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8689"/>
      </w:tblGrid>
      <w:tr w:rsidR="00095FF4" w:rsidRPr="00021192" w14:paraId="7FFFC0FB" w14:textId="77777777" w:rsidTr="00C20471">
        <w:tc>
          <w:tcPr>
            <w:tcW w:w="1702" w:type="dxa"/>
          </w:tcPr>
          <w:p w14:paraId="22B03166" w14:textId="77777777" w:rsidR="00095FF4" w:rsidRPr="00021192" w:rsidRDefault="005F2F48" w:rsidP="00ED4E3C">
            <w:pPr>
              <w:jc w:val="center"/>
              <w:rPr>
                <w:rFonts w:ascii="Calibri" w:hAnsi="Calibri"/>
              </w:rPr>
            </w:pPr>
            <w:r w:rsidRPr="00021192">
              <w:rPr>
                <w:rFonts w:ascii="Calibri" w:hAnsi="Calibri" w:cs="Arial"/>
                <w:noProof/>
                <w:sz w:val="17"/>
                <w:szCs w:val="17"/>
                <w:lang w:eastAsia="en-GB"/>
              </w:rPr>
              <w:drawing>
                <wp:inline distT="0" distB="0" distL="0" distR="0" wp14:anchorId="5FE37935" wp14:editId="34ADD78C">
                  <wp:extent cx="857250" cy="723900"/>
                  <wp:effectExtent l="19050" t="0" r="0" b="0"/>
                  <wp:docPr id="1" name="Picture 1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9" w:type="dxa"/>
            <w:vAlign w:val="center"/>
          </w:tcPr>
          <w:p w14:paraId="5C63E973" w14:textId="3BB19FA8" w:rsidR="00095FF4" w:rsidRPr="00021192" w:rsidRDefault="00662171" w:rsidP="00960C02">
            <w:pPr>
              <w:jc w:val="center"/>
              <w:rPr>
                <w:rFonts w:ascii="Calibri" w:hAnsi="Calibri"/>
                <w:b/>
                <w:sz w:val="36"/>
                <w:szCs w:val="32"/>
              </w:rPr>
            </w:pPr>
            <w:r w:rsidRPr="00021192">
              <w:rPr>
                <w:rFonts w:ascii="Calibri" w:hAnsi="Calibri"/>
                <w:b/>
                <w:sz w:val="36"/>
                <w:szCs w:val="32"/>
              </w:rPr>
              <w:t xml:space="preserve">NOTIFICATION OF </w:t>
            </w:r>
            <w:r w:rsidR="003046EB" w:rsidRPr="00021192">
              <w:rPr>
                <w:rFonts w:ascii="Calibri" w:hAnsi="Calibri"/>
                <w:b/>
                <w:sz w:val="36"/>
                <w:szCs w:val="32"/>
              </w:rPr>
              <w:t>CHANGE</w:t>
            </w:r>
          </w:p>
        </w:tc>
      </w:tr>
    </w:tbl>
    <w:tbl>
      <w:tblPr>
        <w:tblpPr w:leftFromText="180" w:rightFromText="180" w:vertAnchor="text" w:tblpY="134"/>
        <w:tblW w:w="10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391"/>
      </w:tblGrid>
      <w:tr w:rsidR="00532DA8" w:rsidRPr="00021192" w14:paraId="528BEB98" w14:textId="77777777" w:rsidTr="00532DA8">
        <w:trPr>
          <w:trHeight w:val="2649"/>
        </w:trPr>
        <w:tc>
          <w:tcPr>
            <w:tcW w:w="10391" w:type="dxa"/>
          </w:tcPr>
          <w:p w14:paraId="2F22A971" w14:textId="77777777" w:rsidR="00532DA8" w:rsidRPr="00021192" w:rsidRDefault="00532DA8" w:rsidP="00532DA8">
            <w:pPr>
              <w:jc w:val="both"/>
              <w:rPr>
                <w:rFonts w:ascii="Calibri" w:hAnsi="Calibri"/>
                <w:b/>
                <w:szCs w:val="22"/>
              </w:rPr>
            </w:pPr>
            <w:r w:rsidRPr="00021192">
              <w:rPr>
                <w:rFonts w:ascii="Calibri" w:hAnsi="Calibri"/>
                <w:b/>
                <w:szCs w:val="22"/>
              </w:rPr>
              <w:t>Information and instructions</w:t>
            </w:r>
          </w:p>
          <w:p w14:paraId="5FCB299E" w14:textId="77777777" w:rsidR="00532DA8" w:rsidRPr="00021192" w:rsidRDefault="00532DA8" w:rsidP="00532DA8">
            <w:pPr>
              <w:jc w:val="both"/>
              <w:rPr>
                <w:rFonts w:ascii="Calibri" w:hAnsi="Calibri"/>
                <w:szCs w:val="22"/>
              </w:rPr>
            </w:pPr>
          </w:p>
          <w:p w14:paraId="10087CE0" w14:textId="44372C32" w:rsidR="00532DA8" w:rsidRPr="00021192" w:rsidRDefault="00532DA8" w:rsidP="00D3472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hanging="283"/>
              <w:jc w:val="both"/>
              <w:rPr>
                <w:rFonts w:ascii="Calibri" w:hAnsi="Calibri"/>
                <w:sz w:val="20"/>
                <w:szCs w:val="22"/>
              </w:rPr>
            </w:pPr>
            <w:r w:rsidRPr="00021192">
              <w:rPr>
                <w:rFonts w:ascii="Calibri" w:hAnsi="Calibri"/>
                <w:sz w:val="20"/>
                <w:szCs w:val="22"/>
              </w:rPr>
              <w:t xml:space="preserve">The following information is required by the NAB-MALTA in fulfilment of Clause 5 of </w:t>
            </w:r>
            <w:r w:rsidRPr="00021192">
              <w:rPr>
                <w:rFonts w:ascii="Calibri" w:hAnsi="Calibri"/>
                <w:b/>
                <w:bCs/>
                <w:sz w:val="20"/>
                <w:szCs w:val="22"/>
              </w:rPr>
              <w:t>RAB</w:t>
            </w:r>
            <w:r w:rsidR="00470E14" w:rsidRPr="00021192">
              <w:rPr>
                <w:rFonts w:ascii="Calibri" w:hAnsi="Calibri"/>
                <w:b/>
                <w:bCs/>
                <w:sz w:val="20"/>
                <w:szCs w:val="22"/>
              </w:rPr>
              <w:t>0</w:t>
            </w:r>
            <w:r w:rsidRPr="00021192">
              <w:rPr>
                <w:rFonts w:ascii="Calibri" w:hAnsi="Calibri"/>
                <w:b/>
                <w:bCs/>
                <w:sz w:val="20"/>
                <w:szCs w:val="22"/>
              </w:rPr>
              <w:t>1</w:t>
            </w:r>
            <w:r w:rsidRPr="00021192">
              <w:rPr>
                <w:rFonts w:ascii="Calibri" w:hAnsi="Calibri"/>
                <w:sz w:val="20"/>
                <w:szCs w:val="22"/>
              </w:rPr>
              <w:t xml:space="preserve"> (</w:t>
            </w:r>
            <w:r w:rsidR="00F7670C" w:rsidRPr="00021192">
              <w:rPr>
                <w:rFonts w:ascii="Calibri" w:hAnsi="Calibri"/>
                <w:sz w:val="20"/>
                <w:szCs w:val="22"/>
              </w:rPr>
              <w:t xml:space="preserve">Accreditation </w:t>
            </w:r>
            <w:r w:rsidRPr="00021192">
              <w:rPr>
                <w:rFonts w:ascii="Calibri" w:hAnsi="Calibri"/>
                <w:sz w:val="20"/>
                <w:szCs w:val="22"/>
              </w:rPr>
              <w:t xml:space="preserve">General Regulations) and the requirements of </w:t>
            </w:r>
            <w:r w:rsidRPr="00021192">
              <w:rPr>
                <w:rFonts w:ascii="Calibri" w:hAnsi="Calibri"/>
                <w:b/>
                <w:bCs/>
                <w:sz w:val="20"/>
                <w:szCs w:val="22"/>
              </w:rPr>
              <w:t>RAB</w:t>
            </w:r>
            <w:r w:rsidR="00470E14" w:rsidRPr="00021192">
              <w:rPr>
                <w:rFonts w:ascii="Calibri" w:hAnsi="Calibri"/>
                <w:b/>
                <w:bCs/>
                <w:sz w:val="20"/>
                <w:szCs w:val="22"/>
              </w:rPr>
              <w:t>0</w:t>
            </w:r>
            <w:r w:rsidRPr="00021192">
              <w:rPr>
                <w:rFonts w:ascii="Calibri" w:hAnsi="Calibri"/>
                <w:b/>
                <w:bCs/>
                <w:sz w:val="20"/>
                <w:szCs w:val="22"/>
              </w:rPr>
              <w:t>2</w:t>
            </w:r>
            <w:r w:rsidRPr="00021192">
              <w:rPr>
                <w:rFonts w:ascii="Calibri" w:hAnsi="Calibri"/>
                <w:sz w:val="20"/>
                <w:szCs w:val="22"/>
              </w:rPr>
              <w:t xml:space="preserve"> (The Use of the Accreditation Symbol, Text Reference to Accreditation and Reference to EA MLA Signatory Status).</w:t>
            </w:r>
          </w:p>
          <w:p w14:paraId="30AB551F" w14:textId="77777777" w:rsidR="00532DA8" w:rsidRPr="00021192" w:rsidRDefault="00532DA8" w:rsidP="00D34724">
            <w:pPr>
              <w:pStyle w:val="ListParagraph"/>
              <w:spacing w:line="276" w:lineRule="auto"/>
              <w:ind w:left="317"/>
              <w:jc w:val="both"/>
              <w:rPr>
                <w:rFonts w:ascii="Calibri" w:hAnsi="Calibri"/>
                <w:sz w:val="20"/>
                <w:szCs w:val="22"/>
              </w:rPr>
            </w:pPr>
          </w:p>
          <w:p w14:paraId="37ED657F" w14:textId="51365A2E" w:rsidR="00532DA8" w:rsidRPr="00021192" w:rsidRDefault="00532DA8" w:rsidP="00D3472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hanging="283"/>
              <w:jc w:val="both"/>
              <w:rPr>
                <w:rFonts w:ascii="Calibri" w:hAnsi="Calibri"/>
                <w:sz w:val="20"/>
                <w:szCs w:val="22"/>
              </w:rPr>
            </w:pPr>
            <w:r w:rsidRPr="00021192">
              <w:rPr>
                <w:rFonts w:ascii="Calibri" w:hAnsi="Calibri"/>
                <w:sz w:val="20"/>
                <w:szCs w:val="22"/>
              </w:rPr>
              <w:t xml:space="preserve">All information requested in this form shall be provided in </w:t>
            </w:r>
            <w:r w:rsidR="004D40A9" w:rsidRPr="00021192">
              <w:rPr>
                <w:rFonts w:ascii="Calibri" w:hAnsi="Calibri"/>
                <w:sz w:val="20"/>
                <w:szCs w:val="22"/>
              </w:rPr>
              <w:t>full as soon as</w:t>
            </w:r>
            <w:r w:rsidRPr="00021192">
              <w:rPr>
                <w:rFonts w:ascii="Calibri" w:hAnsi="Calibri"/>
                <w:sz w:val="20"/>
                <w:szCs w:val="22"/>
              </w:rPr>
              <w:t xml:space="preserve"> it becomes available</w:t>
            </w:r>
            <w:r w:rsidR="00D56AA1" w:rsidRPr="00021192">
              <w:rPr>
                <w:rFonts w:ascii="Calibri" w:hAnsi="Calibri"/>
                <w:sz w:val="20"/>
                <w:szCs w:val="22"/>
              </w:rPr>
              <w:t>. In any event, this application shall be filled in and submitted to NAB-MALTA</w:t>
            </w:r>
            <w:r w:rsidRPr="00021192">
              <w:rPr>
                <w:rFonts w:ascii="Calibri" w:hAnsi="Calibri"/>
                <w:sz w:val="20"/>
                <w:szCs w:val="22"/>
              </w:rPr>
              <w:t xml:space="preserve"> before the effective operations date of the change</w:t>
            </w:r>
            <w:r w:rsidR="005253FA" w:rsidRPr="00021192">
              <w:rPr>
                <w:rFonts w:ascii="Calibri" w:hAnsi="Calibri"/>
                <w:sz w:val="20"/>
                <w:szCs w:val="22"/>
              </w:rPr>
              <w:t>.</w:t>
            </w:r>
            <w:r w:rsidRPr="00021192">
              <w:rPr>
                <w:rFonts w:ascii="Calibri" w:hAnsi="Calibri"/>
                <w:sz w:val="20"/>
                <w:szCs w:val="22"/>
              </w:rPr>
              <w:t xml:space="preserve"> </w:t>
            </w:r>
          </w:p>
          <w:p w14:paraId="295B8DCF" w14:textId="77777777" w:rsidR="00532DA8" w:rsidRPr="00021192" w:rsidRDefault="00532DA8" w:rsidP="00D34724">
            <w:pPr>
              <w:pStyle w:val="ListParagraph"/>
              <w:spacing w:line="276" w:lineRule="auto"/>
              <w:ind w:left="317"/>
              <w:jc w:val="both"/>
              <w:rPr>
                <w:rFonts w:ascii="Calibri" w:hAnsi="Calibri"/>
                <w:sz w:val="20"/>
                <w:szCs w:val="22"/>
              </w:rPr>
            </w:pPr>
          </w:p>
          <w:p w14:paraId="385BFB6B" w14:textId="5A2954EB" w:rsidR="00532DA8" w:rsidRPr="00021192" w:rsidRDefault="00532DA8" w:rsidP="00D3472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hanging="283"/>
              <w:jc w:val="both"/>
              <w:rPr>
                <w:rFonts w:ascii="Calibri" w:hAnsi="Calibri"/>
                <w:sz w:val="20"/>
                <w:szCs w:val="22"/>
              </w:rPr>
            </w:pPr>
            <w:r w:rsidRPr="00021192">
              <w:rPr>
                <w:rFonts w:ascii="Calibri" w:hAnsi="Calibri"/>
                <w:sz w:val="20"/>
                <w:szCs w:val="22"/>
              </w:rPr>
              <w:t xml:space="preserve">A form </w:t>
            </w:r>
            <w:r w:rsidR="00D34724" w:rsidRPr="00021192">
              <w:rPr>
                <w:rFonts w:ascii="Calibri" w:hAnsi="Calibri"/>
                <w:sz w:val="20"/>
                <w:szCs w:val="22"/>
              </w:rPr>
              <w:t>shall</w:t>
            </w:r>
            <w:r w:rsidRPr="00021192">
              <w:rPr>
                <w:rFonts w:ascii="Calibri" w:hAnsi="Calibri"/>
                <w:sz w:val="20"/>
                <w:szCs w:val="22"/>
              </w:rPr>
              <w:t xml:space="preserve"> be filled in for each different “notification of change”. </w:t>
            </w:r>
            <w:r w:rsidR="00E759D8" w:rsidRPr="00021192">
              <w:rPr>
                <w:rFonts w:ascii="Calibri" w:hAnsi="Calibri"/>
                <w:sz w:val="20"/>
                <w:szCs w:val="22"/>
              </w:rPr>
              <w:t>Different n</w:t>
            </w:r>
            <w:r w:rsidRPr="00021192">
              <w:rPr>
                <w:rFonts w:ascii="Calibri" w:hAnsi="Calibri"/>
                <w:sz w:val="20"/>
                <w:szCs w:val="22"/>
              </w:rPr>
              <w:t>otification of changes cannot be collated in just one form.</w:t>
            </w:r>
          </w:p>
          <w:p w14:paraId="3BC8FAB5" w14:textId="77777777" w:rsidR="00532DA8" w:rsidRPr="00021192" w:rsidRDefault="00532DA8" w:rsidP="00D34724">
            <w:pPr>
              <w:pStyle w:val="ListParagraph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2985A069" w14:textId="5DED9A0D" w:rsidR="004075E0" w:rsidRPr="00021192" w:rsidRDefault="00532DA8" w:rsidP="004075E0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021192">
              <w:rPr>
                <w:rFonts w:ascii="Calibri" w:hAnsi="Calibri"/>
                <w:sz w:val="20"/>
                <w:szCs w:val="20"/>
              </w:rPr>
              <w:t>Th</w:t>
            </w:r>
            <w:r w:rsidR="00E6466F" w:rsidRPr="00021192">
              <w:rPr>
                <w:rFonts w:ascii="Calibri" w:hAnsi="Calibri"/>
                <w:sz w:val="20"/>
                <w:szCs w:val="20"/>
              </w:rPr>
              <w:t xml:space="preserve">is </w:t>
            </w:r>
            <w:proofErr w:type="spellStart"/>
            <w:r w:rsidR="00E6466F" w:rsidRPr="00021192">
              <w:rPr>
                <w:rFonts w:ascii="Calibri" w:hAnsi="Calibri"/>
                <w:sz w:val="20"/>
                <w:szCs w:val="20"/>
              </w:rPr>
              <w:t>NoC</w:t>
            </w:r>
            <w:proofErr w:type="spellEnd"/>
            <w:r w:rsidR="00E6466F" w:rsidRPr="00021192">
              <w:rPr>
                <w:rFonts w:ascii="Calibri" w:hAnsi="Calibri"/>
                <w:sz w:val="20"/>
                <w:szCs w:val="20"/>
              </w:rPr>
              <w:t xml:space="preserve"> form </w:t>
            </w:r>
            <w:r w:rsidRPr="00021192">
              <w:rPr>
                <w:rFonts w:ascii="Calibri" w:hAnsi="Calibri"/>
                <w:sz w:val="20"/>
                <w:szCs w:val="20"/>
              </w:rPr>
              <w:t>shall be typed and submitted in electronic format (Word document format)</w:t>
            </w:r>
            <w:r w:rsidR="004075E0" w:rsidRPr="00021192">
              <w:rPr>
                <w:rFonts w:ascii="Calibri" w:hAnsi="Calibri"/>
                <w:sz w:val="20"/>
                <w:szCs w:val="20"/>
              </w:rPr>
              <w:t>. Th</w:t>
            </w:r>
            <w:r w:rsidR="004E36B4" w:rsidRPr="00021192">
              <w:rPr>
                <w:rFonts w:ascii="Calibri" w:hAnsi="Calibri"/>
                <w:sz w:val="20"/>
                <w:szCs w:val="20"/>
              </w:rPr>
              <w:t xml:space="preserve">e </w:t>
            </w:r>
            <w:r w:rsidR="000D2230" w:rsidRPr="00021192">
              <w:rPr>
                <w:rFonts w:ascii="Calibri" w:hAnsi="Calibri"/>
                <w:sz w:val="20"/>
                <w:szCs w:val="20"/>
              </w:rPr>
              <w:t>form</w:t>
            </w:r>
            <w:r w:rsidR="004075E0" w:rsidRPr="00021192">
              <w:rPr>
                <w:rFonts w:ascii="Calibri" w:hAnsi="Calibri"/>
                <w:sz w:val="20"/>
                <w:szCs w:val="20"/>
              </w:rPr>
              <w:t>, together with the additional information as requested in this form, shall be sent</w:t>
            </w:r>
            <w:r w:rsidRPr="00021192">
              <w:rPr>
                <w:rFonts w:ascii="Calibri" w:hAnsi="Calibri"/>
                <w:sz w:val="20"/>
                <w:szCs w:val="20"/>
              </w:rPr>
              <w:t xml:space="preserve"> either </w:t>
            </w:r>
            <w:r w:rsidRPr="00021192">
              <w:rPr>
                <w:rFonts w:ascii="Calibri" w:hAnsi="Calibri"/>
                <w:i/>
                <w:iCs/>
                <w:sz w:val="20"/>
                <w:szCs w:val="20"/>
              </w:rPr>
              <w:t>via</w:t>
            </w:r>
            <w:r w:rsidRPr="00021192">
              <w:rPr>
                <w:rFonts w:ascii="Calibri" w:hAnsi="Calibri"/>
                <w:sz w:val="20"/>
                <w:szCs w:val="20"/>
              </w:rPr>
              <w:t xml:space="preserve"> email</w:t>
            </w:r>
            <w:r w:rsidR="004D40A9" w:rsidRPr="00021192">
              <w:rPr>
                <w:rFonts w:ascii="Calibri" w:hAnsi="Calibri"/>
                <w:sz w:val="20"/>
                <w:szCs w:val="20"/>
              </w:rPr>
              <w:t xml:space="preserve">, via </w:t>
            </w:r>
            <w:r w:rsidR="004075E0" w:rsidRPr="00021192">
              <w:rPr>
                <w:rFonts w:ascii="Calibri" w:hAnsi="Calibri"/>
                <w:sz w:val="20"/>
                <w:szCs w:val="20"/>
              </w:rPr>
              <w:t xml:space="preserve">a </w:t>
            </w:r>
            <w:r w:rsidR="004D40A9" w:rsidRPr="00021192">
              <w:rPr>
                <w:rFonts w:ascii="Calibri" w:hAnsi="Calibri"/>
                <w:sz w:val="20"/>
                <w:szCs w:val="20"/>
              </w:rPr>
              <w:t xml:space="preserve">cloud </w:t>
            </w:r>
            <w:r w:rsidR="004075E0" w:rsidRPr="00021192">
              <w:rPr>
                <w:rFonts w:ascii="Calibri" w:hAnsi="Calibri"/>
                <w:sz w:val="20"/>
                <w:szCs w:val="20"/>
              </w:rPr>
              <w:t xml:space="preserve">drive </w:t>
            </w:r>
            <w:r w:rsidR="004D40A9" w:rsidRPr="00021192">
              <w:rPr>
                <w:rFonts w:ascii="Calibri" w:hAnsi="Calibri"/>
                <w:sz w:val="20"/>
                <w:szCs w:val="20"/>
              </w:rPr>
              <w:t>link</w:t>
            </w:r>
            <w:r w:rsidRPr="00021192">
              <w:rPr>
                <w:rFonts w:ascii="Calibri" w:hAnsi="Calibri"/>
                <w:sz w:val="20"/>
                <w:szCs w:val="20"/>
              </w:rPr>
              <w:t xml:space="preserve"> or on digital media.  </w:t>
            </w:r>
            <w:r w:rsidR="00E6466F" w:rsidRPr="00021192">
              <w:rPr>
                <w:rFonts w:ascii="Calibri" w:hAnsi="Calibri"/>
                <w:sz w:val="20"/>
                <w:szCs w:val="20"/>
              </w:rPr>
              <w:t xml:space="preserve">The information shall be submitted to </w:t>
            </w:r>
            <w:hyperlink r:id="rId9" w:history="1">
              <w:r w:rsidR="004075E0" w:rsidRPr="00021192">
                <w:rPr>
                  <w:rStyle w:val="Hyperlink"/>
                  <w:rFonts w:ascii="Calibri" w:hAnsi="Calibri"/>
                  <w:sz w:val="20"/>
                  <w:szCs w:val="20"/>
                </w:rPr>
                <w:t>info@nabmalta.org.mt</w:t>
              </w:r>
            </w:hyperlink>
            <w:r w:rsidR="004075E0" w:rsidRPr="00021192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14:paraId="0479B802" w14:textId="77777777" w:rsidR="00532DA8" w:rsidRPr="00021192" w:rsidRDefault="00532DA8" w:rsidP="00D34724">
            <w:pPr>
              <w:pStyle w:val="ListParagraph"/>
              <w:spacing w:line="276" w:lineRule="auto"/>
              <w:ind w:left="317"/>
              <w:jc w:val="both"/>
              <w:rPr>
                <w:rFonts w:ascii="Calibri" w:hAnsi="Calibri"/>
                <w:sz w:val="20"/>
                <w:szCs w:val="22"/>
              </w:rPr>
            </w:pPr>
          </w:p>
          <w:p w14:paraId="4C94C638" w14:textId="1814578D" w:rsidR="00532DA8" w:rsidRPr="00021192" w:rsidRDefault="00532DA8" w:rsidP="00D3472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hanging="283"/>
              <w:jc w:val="both"/>
              <w:rPr>
                <w:rFonts w:ascii="Calibri" w:hAnsi="Calibri"/>
                <w:sz w:val="20"/>
                <w:szCs w:val="22"/>
              </w:rPr>
            </w:pPr>
            <w:r w:rsidRPr="00021192">
              <w:rPr>
                <w:rFonts w:ascii="Calibri" w:hAnsi="Calibri"/>
                <w:sz w:val="20"/>
                <w:szCs w:val="22"/>
              </w:rPr>
              <w:t xml:space="preserve">All information </w:t>
            </w:r>
            <w:r w:rsidR="008254F4" w:rsidRPr="00021192">
              <w:rPr>
                <w:rFonts w:ascii="Calibri" w:hAnsi="Calibri"/>
                <w:sz w:val="20"/>
                <w:szCs w:val="22"/>
              </w:rPr>
              <w:t xml:space="preserve">containing personal data </w:t>
            </w:r>
            <w:r w:rsidRPr="00021192">
              <w:rPr>
                <w:rFonts w:ascii="Calibri" w:hAnsi="Calibri"/>
                <w:sz w:val="20"/>
                <w:szCs w:val="22"/>
              </w:rPr>
              <w:t xml:space="preserve">shall be processed in line with </w:t>
            </w:r>
            <w:r w:rsidR="00E759D8" w:rsidRPr="00021192">
              <w:rPr>
                <w:rFonts w:ascii="Calibri" w:hAnsi="Calibri"/>
                <w:sz w:val="20"/>
                <w:szCs w:val="22"/>
              </w:rPr>
              <w:t xml:space="preserve">the </w:t>
            </w:r>
            <w:r w:rsidRPr="00021192">
              <w:rPr>
                <w:rFonts w:ascii="Calibri" w:hAnsi="Calibri"/>
                <w:sz w:val="20"/>
                <w:szCs w:val="22"/>
              </w:rPr>
              <w:t xml:space="preserve">GDPR. </w:t>
            </w:r>
          </w:p>
          <w:p w14:paraId="5D4FE2C7" w14:textId="74C7366F" w:rsidR="00D34724" w:rsidRPr="00021192" w:rsidRDefault="00D34724" w:rsidP="00D34724">
            <w:pPr>
              <w:pStyle w:val="ListParagraph"/>
              <w:spacing w:line="276" w:lineRule="auto"/>
              <w:ind w:left="317"/>
              <w:jc w:val="both"/>
              <w:rPr>
                <w:rFonts w:ascii="Calibri" w:hAnsi="Calibri"/>
                <w:sz w:val="20"/>
                <w:szCs w:val="22"/>
              </w:rPr>
            </w:pPr>
          </w:p>
          <w:p w14:paraId="1B347C93" w14:textId="5B8D0200" w:rsidR="008254F4" w:rsidRPr="00021192" w:rsidRDefault="00D34724" w:rsidP="008254F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hanging="283"/>
              <w:jc w:val="both"/>
              <w:rPr>
                <w:rFonts w:ascii="Calibri" w:hAnsi="Calibri"/>
                <w:sz w:val="20"/>
                <w:szCs w:val="22"/>
              </w:rPr>
            </w:pPr>
            <w:r w:rsidRPr="00021192">
              <w:rPr>
                <w:rFonts w:ascii="Calibri" w:hAnsi="Calibri"/>
                <w:sz w:val="20"/>
                <w:szCs w:val="22"/>
              </w:rPr>
              <w:t>Notifications of change will not be accepted if these are not properly filled in or are</w:t>
            </w:r>
            <w:r w:rsidR="00B11612" w:rsidRPr="00021192">
              <w:rPr>
                <w:rFonts w:ascii="Calibri" w:hAnsi="Calibri"/>
                <w:sz w:val="20"/>
                <w:szCs w:val="22"/>
              </w:rPr>
              <w:t xml:space="preserve"> included</w:t>
            </w:r>
            <w:r w:rsidRPr="00021192">
              <w:rPr>
                <w:rFonts w:ascii="Calibri" w:hAnsi="Calibri"/>
                <w:sz w:val="20"/>
                <w:szCs w:val="22"/>
              </w:rPr>
              <w:t xml:space="preserve"> under the wrong category of change.</w:t>
            </w:r>
          </w:p>
          <w:p w14:paraId="457228AC" w14:textId="77777777" w:rsidR="001B22D4" w:rsidRPr="00021192" w:rsidRDefault="001B22D4" w:rsidP="004D40A9">
            <w:pPr>
              <w:pStyle w:val="ListParagraph"/>
              <w:rPr>
                <w:rFonts w:ascii="Calibri" w:hAnsi="Calibri"/>
                <w:sz w:val="20"/>
                <w:szCs w:val="22"/>
              </w:rPr>
            </w:pPr>
          </w:p>
          <w:p w14:paraId="423EC10C" w14:textId="54939C3F" w:rsidR="00D34724" w:rsidRPr="00021192" w:rsidRDefault="001B22D4" w:rsidP="008254F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hanging="283"/>
              <w:jc w:val="both"/>
              <w:rPr>
                <w:rFonts w:ascii="Calibri" w:hAnsi="Calibri"/>
                <w:sz w:val="20"/>
                <w:szCs w:val="22"/>
              </w:rPr>
            </w:pPr>
            <w:r w:rsidRPr="00021192">
              <w:rPr>
                <w:rFonts w:ascii="Calibri" w:hAnsi="Calibri"/>
                <w:sz w:val="20"/>
                <w:szCs w:val="22"/>
              </w:rPr>
              <w:t>The submission of</w:t>
            </w:r>
            <w:r w:rsidR="008254F4" w:rsidRPr="00021192"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021192">
              <w:rPr>
                <w:rFonts w:ascii="Calibri" w:hAnsi="Calibri"/>
                <w:sz w:val="20"/>
                <w:szCs w:val="22"/>
              </w:rPr>
              <w:t xml:space="preserve">critical </w:t>
            </w:r>
            <w:r w:rsidR="004075E0" w:rsidRPr="00021192">
              <w:rPr>
                <w:rFonts w:ascii="Calibri" w:hAnsi="Calibri"/>
                <w:sz w:val="20"/>
                <w:szCs w:val="22"/>
              </w:rPr>
              <w:t>and/</w:t>
            </w:r>
            <w:r w:rsidRPr="00021192">
              <w:rPr>
                <w:rFonts w:ascii="Calibri" w:hAnsi="Calibri"/>
                <w:sz w:val="20"/>
                <w:szCs w:val="22"/>
              </w:rPr>
              <w:t>or various</w:t>
            </w:r>
            <w:r w:rsidR="008254F4" w:rsidRPr="00021192">
              <w:rPr>
                <w:rFonts w:ascii="Calibri" w:hAnsi="Calibri"/>
                <w:sz w:val="20"/>
                <w:szCs w:val="22"/>
              </w:rPr>
              <w:t xml:space="preserve"> notifications of changes close to</w:t>
            </w:r>
            <w:r w:rsidRPr="00021192">
              <w:rPr>
                <w:rFonts w:ascii="Calibri" w:hAnsi="Calibri"/>
                <w:sz w:val="20"/>
                <w:szCs w:val="22"/>
              </w:rPr>
              <w:t xml:space="preserve"> the date of </w:t>
            </w:r>
            <w:r w:rsidR="008254F4" w:rsidRPr="00021192">
              <w:rPr>
                <w:rFonts w:ascii="Calibri" w:hAnsi="Calibri"/>
                <w:sz w:val="20"/>
                <w:szCs w:val="22"/>
              </w:rPr>
              <w:t>a scheduled assessment date</w:t>
            </w:r>
            <w:r w:rsidR="000C1D34" w:rsidRPr="00021192">
              <w:rPr>
                <w:rFonts w:ascii="Calibri" w:hAnsi="Calibri"/>
                <w:sz w:val="20"/>
                <w:szCs w:val="22"/>
              </w:rPr>
              <w:t xml:space="preserve"> may lead to a suspension of the assessment</w:t>
            </w:r>
            <w:r w:rsidR="004075E0" w:rsidRPr="00021192">
              <w:rPr>
                <w:rFonts w:ascii="Calibri" w:hAnsi="Calibri"/>
                <w:sz w:val="20"/>
                <w:szCs w:val="22"/>
              </w:rPr>
              <w:t xml:space="preserve"> activity</w:t>
            </w:r>
            <w:r w:rsidR="000C1D34" w:rsidRPr="00021192">
              <w:rPr>
                <w:rFonts w:ascii="Calibri" w:hAnsi="Calibri"/>
                <w:sz w:val="20"/>
                <w:szCs w:val="22"/>
              </w:rPr>
              <w:t>.</w:t>
            </w:r>
            <w:r w:rsidR="008254F4" w:rsidRPr="00021192">
              <w:rPr>
                <w:rFonts w:ascii="Calibri" w:hAnsi="Calibri"/>
                <w:sz w:val="20"/>
                <w:szCs w:val="22"/>
              </w:rPr>
              <w:t xml:space="preserve"> </w:t>
            </w:r>
          </w:p>
          <w:p w14:paraId="0BF8BA7A" w14:textId="77777777" w:rsidR="008254F4" w:rsidRPr="00021192" w:rsidRDefault="008254F4" w:rsidP="008254F4">
            <w:pPr>
              <w:pStyle w:val="ListParagraph"/>
              <w:rPr>
                <w:rFonts w:ascii="Calibri" w:hAnsi="Calibri"/>
                <w:sz w:val="20"/>
                <w:szCs w:val="22"/>
              </w:rPr>
            </w:pPr>
          </w:p>
          <w:p w14:paraId="146BF092" w14:textId="6C4C5797" w:rsidR="008254F4" w:rsidRPr="00021192" w:rsidRDefault="008254F4" w:rsidP="008254F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hanging="283"/>
              <w:jc w:val="both"/>
              <w:rPr>
                <w:rFonts w:ascii="Calibri" w:hAnsi="Calibri"/>
                <w:sz w:val="20"/>
                <w:szCs w:val="22"/>
              </w:rPr>
            </w:pPr>
            <w:r w:rsidRPr="00021192">
              <w:rPr>
                <w:rFonts w:ascii="Calibri" w:hAnsi="Calibri"/>
                <w:sz w:val="20"/>
                <w:szCs w:val="22"/>
              </w:rPr>
              <w:t xml:space="preserve">Fees shall be charged for the processing of notification of changes. The fee charged shall depend on the time needed to administer and process the change. </w:t>
            </w:r>
            <w:r w:rsidR="00C86C5D" w:rsidRPr="00021192">
              <w:rPr>
                <w:rFonts w:ascii="Calibri" w:hAnsi="Calibri"/>
                <w:sz w:val="20"/>
                <w:szCs w:val="22"/>
              </w:rPr>
              <w:t xml:space="preserve">Technical experts may be involved in the process. </w:t>
            </w:r>
          </w:p>
          <w:p w14:paraId="4FAFB0B0" w14:textId="77777777" w:rsidR="008254F4" w:rsidRPr="00021192" w:rsidRDefault="008254F4" w:rsidP="008254F4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  <w:p w14:paraId="4B196BF1" w14:textId="725F1FE8" w:rsidR="00532DA8" w:rsidRPr="00021192" w:rsidRDefault="004075E0" w:rsidP="00D3472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hanging="283"/>
              <w:jc w:val="both"/>
              <w:rPr>
                <w:rFonts w:ascii="Calibri" w:hAnsi="Calibri"/>
                <w:sz w:val="20"/>
                <w:szCs w:val="22"/>
              </w:rPr>
            </w:pPr>
            <w:r w:rsidRPr="00021192">
              <w:rPr>
                <w:rFonts w:ascii="Calibri" w:hAnsi="Calibri"/>
                <w:sz w:val="20"/>
                <w:szCs w:val="22"/>
              </w:rPr>
              <w:t xml:space="preserve">In case of any doubt or query, please </w:t>
            </w:r>
            <w:r w:rsidR="00532DA8" w:rsidRPr="00021192">
              <w:rPr>
                <w:rFonts w:ascii="Calibri" w:hAnsi="Calibri"/>
                <w:sz w:val="20"/>
                <w:szCs w:val="22"/>
              </w:rPr>
              <w:t>contact the NAB-MALTA</w:t>
            </w:r>
            <w:r w:rsidR="009C4476" w:rsidRPr="00021192"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021192">
              <w:rPr>
                <w:rFonts w:ascii="Calibri" w:hAnsi="Calibri"/>
                <w:sz w:val="20"/>
                <w:szCs w:val="22"/>
              </w:rPr>
              <w:t>b</w:t>
            </w:r>
            <w:r w:rsidR="009C4476" w:rsidRPr="00021192">
              <w:rPr>
                <w:rFonts w:ascii="Calibri" w:hAnsi="Calibri"/>
                <w:sz w:val="20"/>
                <w:szCs w:val="22"/>
              </w:rPr>
              <w:t>y sending an</w:t>
            </w:r>
            <w:r w:rsidR="009C4476" w:rsidRPr="00021192">
              <w:rPr>
                <w:rFonts w:ascii="Calibri" w:hAnsi="Calibri"/>
                <w:i/>
                <w:iCs/>
                <w:sz w:val="20"/>
                <w:szCs w:val="22"/>
              </w:rPr>
              <w:t xml:space="preserve"> </w:t>
            </w:r>
            <w:r w:rsidR="00532DA8" w:rsidRPr="00021192">
              <w:rPr>
                <w:rFonts w:ascii="Calibri" w:hAnsi="Calibri"/>
                <w:sz w:val="20"/>
                <w:szCs w:val="22"/>
              </w:rPr>
              <w:t>e</w:t>
            </w:r>
            <w:r w:rsidR="009C4476" w:rsidRPr="00021192">
              <w:rPr>
                <w:rFonts w:ascii="Calibri" w:hAnsi="Calibri"/>
                <w:sz w:val="20"/>
                <w:szCs w:val="22"/>
              </w:rPr>
              <w:t>-</w:t>
            </w:r>
            <w:r w:rsidR="00532DA8" w:rsidRPr="00021192">
              <w:rPr>
                <w:rFonts w:ascii="Calibri" w:hAnsi="Calibri"/>
                <w:sz w:val="20"/>
                <w:szCs w:val="22"/>
              </w:rPr>
              <w:t>mail</w:t>
            </w:r>
            <w:r w:rsidR="009C4476" w:rsidRPr="00021192">
              <w:rPr>
                <w:rFonts w:ascii="Calibri" w:hAnsi="Calibri"/>
                <w:sz w:val="20"/>
                <w:szCs w:val="22"/>
              </w:rPr>
              <w:t xml:space="preserve"> to</w:t>
            </w:r>
            <w:r w:rsidR="00532DA8" w:rsidRPr="00021192">
              <w:rPr>
                <w:rFonts w:ascii="Calibri" w:hAnsi="Calibri"/>
                <w:sz w:val="20"/>
                <w:szCs w:val="22"/>
              </w:rPr>
              <w:t xml:space="preserve"> </w:t>
            </w:r>
            <w:hyperlink r:id="rId10" w:history="1">
              <w:r w:rsidR="00532DA8" w:rsidRPr="00021192">
                <w:rPr>
                  <w:rStyle w:val="Hyperlink"/>
                  <w:rFonts w:ascii="Calibri" w:hAnsi="Calibri"/>
                  <w:sz w:val="20"/>
                  <w:szCs w:val="22"/>
                </w:rPr>
                <w:t>info@nabmalta.org.mt</w:t>
              </w:r>
            </w:hyperlink>
            <w:r w:rsidR="00532DA8" w:rsidRPr="00021192">
              <w:rPr>
                <w:rFonts w:ascii="Calibri" w:hAnsi="Calibri"/>
                <w:sz w:val="20"/>
                <w:szCs w:val="22"/>
              </w:rPr>
              <w:t xml:space="preserve">. </w:t>
            </w:r>
          </w:p>
          <w:p w14:paraId="294EE3F5" w14:textId="77777777" w:rsidR="00532DA8" w:rsidRPr="00021192" w:rsidRDefault="00532DA8" w:rsidP="00532DA8">
            <w:pPr>
              <w:jc w:val="both"/>
              <w:rPr>
                <w:rFonts w:ascii="Calibri" w:hAnsi="Calibri"/>
              </w:rPr>
            </w:pPr>
          </w:p>
        </w:tc>
      </w:tr>
    </w:tbl>
    <w:p w14:paraId="16C38241" w14:textId="73F8FCC7" w:rsidR="00C2197A" w:rsidRPr="00021192" w:rsidRDefault="00C2197A">
      <w:pPr>
        <w:rPr>
          <w:rFonts w:ascii="Calibri" w:hAnsi="Calibri"/>
        </w:rPr>
      </w:pPr>
    </w:p>
    <w:p w14:paraId="320663D1" w14:textId="3A3016C7" w:rsidR="00D34724" w:rsidRPr="00021192" w:rsidRDefault="00D34724">
      <w:pPr>
        <w:rPr>
          <w:rFonts w:ascii="Calibri" w:hAnsi="Calibri"/>
        </w:rPr>
      </w:pPr>
    </w:p>
    <w:p w14:paraId="61E69F91" w14:textId="67845E42" w:rsidR="00D34724" w:rsidRPr="00021192" w:rsidRDefault="00D34724">
      <w:pPr>
        <w:rPr>
          <w:rFonts w:ascii="Calibri" w:hAnsi="Calibri"/>
        </w:rPr>
      </w:pPr>
    </w:p>
    <w:p w14:paraId="5C20E8FC" w14:textId="7596F1AC" w:rsidR="00D34724" w:rsidRPr="00021192" w:rsidRDefault="00D34724">
      <w:pPr>
        <w:rPr>
          <w:rFonts w:ascii="Calibri" w:hAnsi="Calibri"/>
        </w:rPr>
      </w:pPr>
    </w:p>
    <w:p w14:paraId="3AC2436E" w14:textId="49A194D3" w:rsidR="00D34724" w:rsidRPr="00021192" w:rsidRDefault="00D34724">
      <w:pPr>
        <w:rPr>
          <w:rFonts w:ascii="Calibri" w:hAnsi="Calibri"/>
        </w:rPr>
      </w:pPr>
    </w:p>
    <w:p w14:paraId="56D72F87" w14:textId="184735D2" w:rsidR="00D34724" w:rsidRPr="00021192" w:rsidRDefault="00D34724">
      <w:pPr>
        <w:rPr>
          <w:rFonts w:ascii="Calibri" w:hAnsi="Calibri"/>
        </w:rPr>
      </w:pPr>
    </w:p>
    <w:p w14:paraId="7EE882B7" w14:textId="38EBA6FC" w:rsidR="00D34724" w:rsidRPr="00021192" w:rsidRDefault="00D34724">
      <w:pPr>
        <w:rPr>
          <w:rFonts w:ascii="Calibri" w:hAnsi="Calibri"/>
        </w:rPr>
      </w:pPr>
    </w:p>
    <w:p w14:paraId="4371D8CE" w14:textId="019726B7" w:rsidR="00D34724" w:rsidRPr="00021192" w:rsidRDefault="00D34724">
      <w:pPr>
        <w:rPr>
          <w:rFonts w:ascii="Calibri" w:hAnsi="Calibri"/>
        </w:rPr>
      </w:pPr>
    </w:p>
    <w:p w14:paraId="1EB4DFB9" w14:textId="1BF77A40" w:rsidR="00D34724" w:rsidRPr="00021192" w:rsidRDefault="00D34724">
      <w:pPr>
        <w:rPr>
          <w:rFonts w:ascii="Calibri" w:hAnsi="Calibri"/>
        </w:rPr>
      </w:pPr>
    </w:p>
    <w:p w14:paraId="0019B784" w14:textId="75A1FF01" w:rsidR="00D34724" w:rsidRPr="00021192" w:rsidRDefault="00D34724">
      <w:pPr>
        <w:rPr>
          <w:rFonts w:ascii="Calibri" w:hAnsi="Calibri"/>
        </w:rPr>
      </w:pPr>
    </w:p>
    <w:p w14:paraId="62C0CCD3" w14:textId="197EA979" w:rsidR="00D34724" w:rsidRPr="00021192" w:rsidRDefault="00D34724">
      <w:pPr>
        <w:rPr>
          <w:rFonts w:ascii="Calibri" w:hAnsi="Calibri"/>
        </w:rPr>
      </w:pPr>
    </w:p>
    <w:p w14:paraId="2B38533C" w14:textId="2ADDFB31" w:rsidR="00D34724" w:rsidRPr="00021192" w:rsidRDefault="00D34724">
      <w:pPr>
        <w:rPr>
          <w:rFonts w:ascii="Calibri" w:hAnsi="Calibri"/>
        </w:rPr>
      </w:pPr>
    </w:p>
    <w:p w14:paraId="20FA4AD7" w14:textId="3D15CAE2" w:rsidR="00D34724" w:rsidRPr="00021192" w:rsidRDefault="00D34724">
      <w:pPr>
        <w:rPr>
          <w:rFonts w:ascii="Calibri" w:hAnsi="Calibri"/>
        </w:rPr>
      </w:pPr>
    </w:p>
    <w:p w14:paraId="08152376" w14:textId="05D6B259" w:rsidR="00D34724" w:rsidRPr="00021192" w:rsidRDefault="00D34724">
      <w:pPr>
        <w:rPr>
          <w:rFonts w:ascii="Calibri" w:hAnsi="Calibri"/>
        </w:rPr>
      </w:pPr>
    </w:p>
    <w:p w14:paraId="1884B742" w14:textId="2ADD3095" w:rsidR="00E759D8" w:rsidRPr="00021192" w:rsidRDefault="00E759D8">
      <w:pPr>
        <w:rPr>
          <w:rFonts w:ascii="Calibri" w:hAnsi="Calibri"/>
        </w:rPr>
      </w:pPr>
    </w:p>
    <w:p w14:paraId="029D89BE" w14:textId="77777777" w:rsidR="00E759D8" w:rsidRPr="00021192" w:rsidRDefault="00E759D8">
      <w:pPr>
        <w:rPr>
          <w:rFonts w:ascii="Calibri" w:hAnsi="Calibri"/>
        </w:rPr>
      </w:pPr>
    </w:p>
    <w:p w14:paraId="074A6037" w14:textId="4B59CF0F" w:rsidR="00D34724" w:rsidRPr="00021192" w:rsidRDefault="00D34724">
      <w:pPr>
        <w:rPr>
          <w:rFonts w:ascii="Calibri" w:hAnsi="Calibri"/>
        </w:rPr>
      </w:pPr>
    </w:p>
    <w:p w14:paraId="4F694B50" w14:textId="157B263D" w:rsidR="00D34724" w:rsidRPr="00021192" w:rsidRDefault="00D34724">
      <w:pPr>
        <w:rPr>
          <w:rFonts w:ascii="Calibri" w:hAnsi="Calibri"/>
        </w:rPr>
      </w:pPr>
    </w:p>
    <w:p w14:paraId="16924E30" w14:textId="05CE36CC" w:rsidR="00D34724" w:rsidRPr="00021192" w:rsidRDefault="00D34724">
      <w:pPr>
        <w:rPr>
          <w:rFonts w:ascii="Calibri" w:hAnsi="Calibri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7"/>
        <w:gridCol w:w="6205"/>
        <w:gridCol w:w="1134"/>
        <w:gridCol w:w="2410"/>
      </w:tblGrid>
      <w:tr w:rsidR="00FB398C" w:rsidRPr="00021192" w14:paraId="7B46154A" w14:textId="77777777" w:rsidTr="005666C3">
        <w:trPr>
          <w:trHeight w:val="469"/>
        </w:trPr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14:paraId="6568A9C7" w14:textId="7BB3CC4D" w:rsidR="00E7518D" w:rsidRPr="00021192" w:rsidRDefault="00FB398C" w:rsidP="00E7518D">
            <w:pPr>
              <w:rPr>
                <w:rFonts w:ascii="Calibri" w:hAnsi="Calibri"/>
                <w:b/>
              </w:rPr>
            </w:pPr>
            <w:r w:rsidRPr="00021192">
              <w:rPr>
                <w:rFonts w:asciiTheme="minorHAnsi" w:hAnsiTheme="minorHAnsi"/>
                <w:b/>
              </w:rPr>
              <w:lastRenderedPageBreak/>
              <w:t>BASIC DETAILS</w:t>
            </w:r>
            <w:r w:rsidRPr="00021192">
              <w:rPr>
                <w:rFonts w:ascii="Calibri" w:hAnsi="Calibri"/>
                <w:b/>
              </w:rPr>
              <w:t xml:space="preserve"> </w:t>
            </w:r>
            <w:r w:rsidR="00E7518D" w:rsidRPr="00021192">
              <w:rPr>
                <w:rFonts w:ascii="Calibri" w:hAnsi="Calibri"/>
                <w:b/>
              </w:rPr>
              <w:t>OF</w:t>
            </w:r>
            <w:r w:rsidRPr="00021192">
              <w:rPr>
                <w:rFonts w:ascii="Calibri" w:hAnsi="Calibri"/>
                <w:b/>
              </w:rPr>
              <w:t xml:space="preserve"> CAB </w:t>
            </w:r>
            <w:r w:rsidR="00E7518D" w:rsidRPr="00021192">
              <w:rPr>
                <w:rFonts w:ascii="Calibri" w:hAnsi="Calibri"/>
                <w:b/>
              </w:rPr>
              <w:t>NOTIFYING THE CHANGE</w:t>
            </w:r>
          </w:p>
        </w:tc>
      </w:tr>
      <w:tr w:rsidR="00C2197A" w:rsidRPr="00021192" w14:paraId="6122B976" w14:textId="77777777" w:rsidTr="005666C3">
        <w:trPr>
          <w:trHeight w:val="469"/>
        </w:trPr>
        <w:tc>
          <w:tcPr>
            <w:tcW w:w="707" w:type="dxa"/>
            <w:vAlign w:val="center"/>
          </w:tcPr>
          <w:p w14:paraId="4AAB9FE2" w14:textId="77777777" w:rsidR="00C2197A" w:rsidRPr="00021192" w:rsidRDefault="00C2197A" w:rsidP="00C2197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2119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749" w:type="dxa"/>
            <w:gridSpan w:val="3"/>
            <w:vAlign w:val="center"/>
          </w:tcPr>
          <w:p w14:paraId="35217F70" w14:textId="77777777" w:rsidR="00C2197A" w:rsidRPr="00021192" w:rsidRDefault="00C2197A" w:rsidP="00C2197A">
            <w:pPr>
              <w:spacing w:line="276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21192">
              <w:rPr>
                <w:rFonts w:ascii="Calibri" w:hAnsi="Calibri"/>
                <w:b/>
                <w:sz w:val="22"/>
                <w:szCs w:val="22"/>
              </w:rPr>
              <w:t>CAB Name</w:t>
            </w:r>
            <w:r w:rsidRPr="00021192">
              <w:rPr>
                <w:rFonts w:ascii="Calibri" w:hAnsi="Calibri"/>
                <w:b/>
                <w:i/>
                <w:sz w:val="22"/>
                <w:szCs w:val="22"/>
              </w:rPr>
              <w:t xml:space="preserve">: </w:t>
            </w:r>
          </w:p>
        </w:tc>
      </w:tr>
      <w:tr w:rsidR="00C2197A" w:rsidRPr="00021192" w14:paraId="75731E97" w14:textId="77777777" w:rsidTr="005666C3">
        <w:trPr>
          <w:trHeight w:val="469"/>
        </w:trPr>
        <w:tc>
          <w:tcPr>
            <w:tcW w:w="707" w:type="dxa"/>
            <w:vAlign w:val="center"/>
          </w:tcPr>
          <w:p w14:paraId="0C31D28A" w14:textId="77777777" w:rsidR="00C2197A" w:rsidRPr="00021192" w:rsidRDefault="00C2197A" w:rsidP="00C2197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21192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749" w:type="dxa"/>
            <w:gridSpan w:val="3"/>
            <w:vAlign w:val="center"/>
          </w:tcPr>
          <w:p w14:paraId="6E66B678" w14:textId="77777777" w:rsidR="00C2197A" w:rsidRPr="00021192" w:rsidRDefault="00E76869" w:rsidP="00C2197A">
            <w:pPr>
              <w:pStyle w:val="QMMainText"/>
              <w:tabs>
                <w:tab w:val="clear" w:pos="1980"/>
              </w:tabs>
              <w:spacing w:line="276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021192">
              <w:rPr>
                <w:rFonts w:ascii="Calibri" w:hAnsi="Calibri"/>
                <w:b/>
                <w:sz w:val="22"/>
                <w:szCs w:val="22"/>
              </w:rPr>
              <w:t>NAB-MALTA Registration Number</w:t>
            </w:r>
            <w:r w:rsidR="00C2197A" w:rsidRPr="00021192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FB398C" w:rsidRPr="00021192" w14:paraId="22157353" w14:textId="77777777" w:rsidTr="005666C3">
        <w:trPr>
          <w:trHeight w:val="469"/>
        </w:trPr>
        <w:tc>
          <w:tcPr>
            <w:tcW w:w="707" w:type="dxa"/>
            <w:vAlign w:val="center"/>
          </w:tcPr>
          <w:p w14:paraId="5C697094" w14:textId="77777777" w:rsidR="00FB398C" w:rsidRPr="00021192" w:rsidRDefault="00FB398C" w:rsidP="00C2197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2119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749" w:type="dxa"/>
            <w:gridSpan w:val="3"/>
            <w:vAlign w:val="center"/>
          </w:tcPr>
          <w:p w14:paraId="5410C2FE" w14:textId="0C00F13F" w:rsidR="00FB398C" w:rsidRPr="00021192" w:rsidRDefault="00E7755F" w:rsidP="00E7755F">
            <w:pPr>
              <w:pStyle w:val="QMMainText"/>
              <w:tabs>
                <w:tab w:val="clear" w:pos="1980"/>
              </w:tabs>
              <w:spacing w:line="276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021192">
              <w:rPr>
                <w:rFonts w:ascii="Calibri" w:hAnsi="Calibri"/>
                <w:b/>
                <w:sz w:val="22"/>
                <w:szCs w:val="22"/>
              </w:rPr>
              <w:t>Effective d</w:t>
            </w:r>
            <w:r w:rsidR="00FB398C" w:rsidRPr="00021192">
              <w:rPr>
                <w:rFonts w:ascii="Calibri" w:hAnsi="Calibri"/>
                <w:b/>
                <w:sz w:val="22"/>
                <w:szCs w:val="22"/>
              </w:rPr>
              <w:t>ate of change</w:t>
            </w:r>
            <w:r w:rsidR="00926269" w:rsidRPr="00021192">
              <w:rPr>
                <w:rFonts w:ascii="Calibri" w:hAnsi="Calibri"/>
                <w:b/>
                <w:sz w:val="22"/>
                <w:szCs w:val="22"/>
              </w:rPr>
              <w:t xml:space="preserve"> in CAB</w:t>
            </w:r>
            <w:r w:rsidR="00FB398C" w:rsidRPr="00021192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4845ED" w:rsidRPr="00021192" w14:paraId="19C6BE6F" w14:textId="77777777" w:rsidTr="005666C3">
        <w:trPr>
          <w:trHeight w:val="435"/>
        </w:trPr>
        <w:tc>
          <w:tcPr>
            <w:tcW w:w="707" w:type="dxa"/>
            <w:vMerge w:val="restart"/>
          </w:tcPr>
          <w:p w14:paraId="1ABD7D48" w14:textId="6E05E201" w:rsidR="004845ED" w:rsidRPr="00021192" w:rsidRDefault="00FA19C2" w:rsidP="00CA7A0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21192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749" w:type="dxa"/>
            <w:gridSpan w:val="3"/>
            <w:tcBorders>
              <w:bottom w:val="single" w:sz="4" w:space="0" w:color="auto"/>
            </w:tcBorders>
            <w:vAlign w:val="center"/>
          </w:tcPr>
          <w:p w14:paraId="727BFDDB" w14:textId="34ADFFD5" w:rsidR="004845ED" w:rsidRPr="00021192" w:rsidRDefault="008F04E1" w:rsidP="00867936">
            <w:pPr>
              <w:pStyle w:val="QMMainText"/>
              <w:tabs>
                <w:tab w:val="clear" w:pos="1980"/>
              </w:tabs>
              <w:spacing w:line="276" w:lineRule="auto"/>
              <w:jc w:val="left"/>
              <w:rPr>
                <w:rFonts w:ascii="Calibri" w:hAnsi="Calibri"/>
                <w:b/>
                <w:sz w:val="24"/>
                <w:szCs w:val="22"/>
              </w:rPr>
            </w:pPr>
            <w:r w:rsidRPr="00021192">
              <w:rPr>
                <w:rFonts w:ascii="Calibri" w:hAnsi="Calibri"/>
                <w:b/>
                <w:sz w:val="22"/>
                <w:szCs w:val="22"/>
              </w:rPr>
              <w:t xml:space="preserve">Type of </w:t>
            </w:r>
            <w:r w:rsidR="004845ED" w:rsidRPr="00021192">
              <w:rPr>
                <w:rFonts w:ascii="Calibri" w:hAnsi="Calibri"/>
                <w:b/>
                <w:sz w:val="22"/>
                <w:szCs w:val="22"/>
              </w:rPr>
              <w:t xml:space="preserve">Change </w:t>
            </w:r>
            <w:r w:rsidR="004845ED" w:rsidRPr="00021192">
              <w:rPr>
                <w:rFonts w:ascii="Calibri" w:hAnsi="Calibri"/>
                <w:sz w:val="22"/>
                <w:szCs w:val="22"/>
              </w:rPr>
              <w:t xml:space="preserve">(mark </w:t>
            </w:r>
            <w:r w:rsidR="004845ED" w:rsidRPr="00021192">
              <w:rPr>
                <w:rFonts w:ascii="Calibri" w:hAnsi="Calibri"/>
                <w:b/>
                <w:sz w:val="22"/>
                <w:szCs w:val="22"/>
              </w:rPr>
              <w:t xml:space="preserve">one </w:t>
            </w:r>
            <w:r w:rsidR="004845ED" w:rsidRPr="00021192">
              <w:rPr>
                <w:rFonts w:ascii="Calibri" w:hAnsi="Calibri"/>
                <w:sz w:val="22"/>
                <w:szCs w:val="22"/>
              </w:rPr>
              <w:t xml:space="preserve">as </w:t>
            </w:r>
            <w:r w:rsidR="00F96711" w:rsidRPr="00021192">
              <w:rPr>
                <w:rFonts w:ascii="Calibri" w:hAnsi="Calibri"/>
                <w:sz w:val="22"/>
                <w:szCs w:val="22"/>
              </w:rPr>
              <w:t>appropriate) *</w:t>
            </w:r>
          </w:p>
        </w:tc>
      </w:tr>
      <w:tr w:rsidR="004845ED" w:rsidRPr="00021192" w14:paraId="5727B1BA" w14:textId="77777777" w:rsidTr="005666C3">
        <w:trPr>
          <w:trHeight w:val="519"/>
        </w:trPr>
        <w:tc>
          <w:tcPr>
            <w:tcW w:w="707" w:type="dxa"/>
            <w:vMerge/>
            <w:vAlign w:val="center"/>
          </w:tcPr>
          <w:p w14:paraId="7884762C" w14:textId="77777777" w:rsidR="004845ED" w:rsidRPr="00021192" w:rsidRDefault="004845ED" w:rsidP="00C2197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6BA0" w14:textId="0E9C3B66" w:rsidR="004845ED" w:rsidRPr="00021192" w:rsidRDefault="004845ED" w:rsidP="00D1404E">
            <w:pPr>
              <w:pStyle w:val="QMMainText"/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021192">
              <w:rPr>
                <w:rFonts w:ascii="Calibri" w:hAnsi="Calibri"/>
                <w:sz w:val="22"/>
                <w:szCs w:val="22"/>
              </w:rPr>
              <w:t>Change in Legal Entity/Ownership/Name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937E" w14:textId="77777777" w:rsidR="004845ED" w:rsidRPr="00021192" w:rsidRDefault="004845ED" w:rsidP="00FA0905">
            <w:pPr>
              <w:pStyle w:val="QMMainText"/>
              <w:spacing w:line="276" w:lineRule="auto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0211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211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21192" w:rsidRPr="00021192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="00021192" w:rsidRPr="000211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0211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6635B8" w14:textId="77777777" w:rsidR="004845ED" w:rsidRPr="00021192" w:rsidRDefault="00021192" w:rsidP="00D1404E">
            <w:pPr>
              <w:pStyle w:val="QMMainText"/>
              <w:spacing w:line="276" w:lineRule="auto"/>
              <w:ind w:left="0" w:firstLine="0"/>
              <w:jc w:val="left"/>
              <w:rPr>
                <w:rFonts w:ascii="Calibri" w:hAnsi="Calibri"/>
                <w:i/>
                <w:sz w:val="22"/>
                <w:szCs w:val="22"/>
              </w:rPr>
            </w:pPr>
            <w:hyperlink w:anchor="_Section_A_:" w:history="1">
              <w:r w:rsidR="004845ED" w:rsidRPr="00021192">
                <w:rPr>
                  <w:rStyle w:val="Hyperlink"/>
                  <w:rFonts w:ascii="Calibri" w:hAnsi="Calibri"/>
                  <w:i/>
                  <w:sz w:val="22"/>
                  <w:szCs w:val="22"/>
                  <w:u w:val="none"/>
                </w:rPr>
                <w:t>Complete Section A</w:t>
              </w:r>
            </w:hyperlink>
          </w:p>
        </w:tc>
      </w:tr>
      <w:tr w:rsidR="004845ED" w:rsidRPr="00021192" w14:paraId="722860F6" w14:textId="77777777" w:rsidTr="005666C3">
        <w:trPr>
          <w:trHeight w:val="502"/>
        </w:trPr>
        <w:tc>
          <w:tcPr>
            <w:tcW w:w="707" w:type="dxa"/>
            <w:vMerge/>
            <w:vAlign w:val="center"/>
          </w:tcPr>
          <w:p w14:paraId="28DA1D44" w14:textId="77777777" w:rsidR="004845ED" w:rsidRPr="00021192" w:rsidRDefault="004845ED" w:rsidP="00C2197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745F" w14:textId="77777777" w:rsidR="004845ED" w:rsidRPr="00021192" w:rsidRDefault="004845ED" w:rsidP="00FB398C">
            <w:pPr>
              <w:pStyle w:val="QMMainText"/>
              <w:spacing w:line="276" w:lineRule="auto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021192">
              <w:rPr>
                <w:rFonts w:ascii="Calibri" w:hAnsi="Calibri"/>
                <w:sz w:val="22"/>
                <w:szCs w:val="22"/>
              </w:rPr>
              <w:t>Change to Key Personnel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42F8" w14:textId="77777777" w:rsidR="004845ED" w:rsidRPr="00021192" w:rsidRDefault="004845ED" w:rsidP="00FA0905">
            <w:pPr>
              <w:pStyle w:val="QMMainText"/>
              <w:spacing w:line="276" w:lineRule="auto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0211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1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21192" w:rsidRPr="00021192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="00021192" w:rsidRPr="000211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0211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E7F17F" w14:textId="77777777" w:rsidR="004845ED" w:rsidRPr="00021192" w:rsidRDefault="00021192" w:rsidP="00D1404E">
            <w:pPr>
              <w:pStyle w:val="QMMainText"/>
              <w:spacing w:line="276" w:lineRule="auto"/>
              <w:ind w:left="0" w:firstLine="0"/>
              <w:jc w:val="left"/>
              <w:rPr>
                <w:rFonts w:ascii="Calibri" w:hAnsi="Calibri"/>
                <w:i/>
                <w:sz w:val="22"/>
                <w:szCs w:val="22"/>
              </w:rPr>
            </w:pPr>
            <w:hyperlink w:anchor="_Section_B_:" w:history="1">
              <w:r w:rsidR="004845ED" w:rsidRPr="00021192">
                <w:rPr>
                  <w:rStyle w:val="Hyperlink"/>
                  <w:rFonts w:ascii="Calibri" w:hAnsi="Calibri"/>
                  <w:i/>
                  <w:sz w:val="22"/>
                  <w:szCs w:val="22"/>
                  <w:u w:val="none"/>
                </w:rPr>
                <w:t>Complete Section B</w:t>
              </w:r>
            </w:hyperlink>
          </w:p>
        </w:tc>
      </w:tr>
      <w:tr w:rsidR="004845ED" w:rsidRPr="00021192" w14:paraId="46D57AF7" w14:textId="77777777" w:rsidTr="005666C3">
        <w:trPr>
          <w:trHeight w:val="502"/>
        </w:trPr>
        <w:tc>
          <w:tcPr>
            <w:tcW w:w="707" w:type="dxa"/>
            <w:vMerge/>
            <w:vAlign w:val="center"/>
          </w:tcPr>
          <w:p w14:paraId="121CB6AE" w14:textId="77777777" w:rsidR="004845ED" w:rsidRPr="00021192" w:rsidRDefault="004845ED" w:rsidP="00C2197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E7AE" w14:textId="02010BAE" w:rsidR="004845ED" w:rsidRPr="00021192" w:rsidRDefault="004845ED" w:rsidP="00FB398C">
            <w:pPr>
              <w:pStyle w:val="QMMainText"/>
              <w:spacing w:line="276" w:lineRule="auto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021192">
              <w:rPr>
                <w:rFonts w:ascii="Calibri" w:hAnsi="Calibri"/>
                <w:sz w:val="22"/>
                <w:szCs w:val="22"/>
              </w:rPr>
              <w:t>Change to Equipment</w:t>
            </w:r>
            <w:r w:rsidR="008254F4" w:rsidRPr="00021192">
              <w:rPr>
                <w:rFonts w:ascii="Calibri" w:hAnsi="Calibri"/>
                <w:sz w:val="22"/>
                <w:szCs w:val="22"/>
              </w:rPr>
              <w:t xml:space="preserve"> (including software)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006F" w14:textId="77777777" w:rsidR="004845ED" w:rsidRPr="00021192" w:rsidRDefault="004845ED" w:rsidP="00FA0905">
            <w:pPr>
              <w:pStyle w:val="QMMainText"/>
              <w:spacing w:line="276" w:lineRule="auto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0211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1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21192" w:rsidRPr="00021192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="00021192" w:rsidRPr="000211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0211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696D6" w14:textId="77777777" w:rsidR="004845ED" w:rsidRPr="00021192" w:rsidRDefault="00021192" w:rsidP="00FB398C">
            <w:pPr>
              <w:pStyle w:val="QMMainText"/>
              <w:spacing w:line="276" w:lineRule="auto"/>
              <w:ind w:left="0" w:firstLine="0"/>
              <w:jc w:val="left"/>
              <w:rPr>
                <w:rFonts w:ascii="Calibri" w:hAnsi="Calibri"/>
                <w:i/>
                <w:sz w:val="22"/>
                <w:szCs w:val="22"/>
              </w:rPr>
            </w:pPr>
            <w:hyperlink w:anchor="_Section_C_:" w:history="1">
              <w:r w:rsidR="004845ED" w:rsidRPr="00021192">
                <w:rPr>
                  <w:rStyle w:val="Hyperlink"/>
                  <w:rFonts w:ascii="Calibri" w:hAnsi="Calibri"/>
                  <w:i/>
                  <w:sz w:val="22"/>
                  <w:szCs w:val="22"/>
                  <w:u w:val="none"/>
                </w:rPr>
                <w:t>Complete Section C</w:t>
              </w:r>
            </w:hyperlink>
          </w:p>
        </w:tc>
      </w:tr>
      <w:tr w:rsidR="004845ED" w:rsidRPr="00021192" w14:paraId="660B999B" w14:textId="77777777" w:rsidTr="005666C3">
        <w:trPr>
          <w:trHeight w:val="502"/>
        </w:trPr>
        <w:tc>
          <w:tcPr>
            <w:tcW w:w="707" w:type="dxa"/>
            <w:vMerge/>
            <w:vAlign w:val="center"/>
          </w:tcPr>
          <w:p w14:paraId="06DB2CE0" w14:textId="77777777" w:rsidR="004845ED" w:rsidRPr="00021192" w:rsidRDefault="004845ED" w:rsidP="00C2197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4A5E" w14:textId="25CD10BC" w:rsidR="004845ED" w:rsidRPr="00021192" w:rsidRDefault="004845ED" w:rsidP="00AB002F">
            <w:pPr>
              <w:pStyle w:val="QMMainText"/>
              <w:spacing w:line="276" w:lineRule="auto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021192">
              <w:rPr>
                <w:rFonts w:ascii="Calibri" w:hAnsi="Calibri"/>
                <w:sz w:val="22"/>
                <w:szCs w:val="22"/>
              </w:rPr>
              <w:t>Request for change to the accreditation scope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CC71" w14:textId="77777777" w:rsidR="004845ED" w:rsidRPr="00021192" w:rsidRDefault="004845ED" w:rsidP="00FA0905">
            <w:pPr>
              <w:pStyle w:val="QMMainText"/>
              <w:spacing w:line="276" w:lineRule="auto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0211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1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21192" w:rsidRPr="00021192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="00021192" w:rsidRPr="000211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0211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39F227" w14:textId="77777777" w:rsidR="004845ED" w:rsidRPr="00021192" w:rsidRDefault="00021192" w:rsidP="00D1404E">
            <w:pPr>
              <w:pStyle w:val="QMMainText"/>
              <w:spacing w:line="276" w:lineRule="auto"/>
              <w:ind w:left="0" w:firstLine="0"/>
              <w:jc w:val="left"/>
              <w:rPr>
                <w:rFonts w:ascii="Calibri" w:hAnsi="Calibri"/>
                <w:i/>
                <w:sz w:val="22"/>
                <w:szCs w:val="22"/>
              </w:rPr>
            </w:pPr>
            <w:hyperlink w:anchor="_Section_D_:" w:history="1">
              <w:r w:rsidR="004845ED" w:rsidRPr="00021192">
                <w:rPr>
                  <w:rStyle w:val="Hyperlink"/>
                  <w:rFonts w:ascii="Calibri" w:hAnsi="Calibri"/>
                  <w:i/>
                  <w:sz w:val="22"/>
                  <w:szCs w:val="22"/>
                  <w:u w:val="none"/>
                </w:rPr>
                <w:t>Complete Section D</w:t>
              </w:r>
            </w:hyperlink>
          </w:p>
        </w:tc>
      </w:tr>
      <w:tr w:rsidR="004845ED" w:rsidRPr="00021192" w14:paraId="5B407DD9" w14:textId="77777777" w:rsidTr="005666C3">
        <w:trPr>
          <w:trHeight w:val="594"/>
        </w:trPr>
        <w:tc>
          <w:tcPr>
            <w:tcW w:w="707" w:type="dxa"/>
            <w:vMerge/>
            <w:vAlign w:val="center"/>
          </w:tcPr>
          <w:p w14:paraId="6610CE89" w14:textId="77777777" w:rsidR="004845ED" w:rsidRPr="00021192" w:rsidRDefault="004845ED" w:rsidP="00C2197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47F2" w14:textId="025F8710" w:rsidR="004845ED" w:rsidRPr="00021192" w:rsidRDefault="004845ED" w:rsidP="00AB002F">
            <w:pPr>
              <w:pStyle w:val="QMMainText"/>
              <w:spacing w:line="276" w:lineRule="auto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021192">
              <w:rPr>
                <w:rFonts w:ascii="Calibri" w:hAnsi="Calibri"/>
                <w:sz w:val="22"/>
                <w:szCs w:val="22"/>
              </w:rPr>
              <w:t>Change to CAB location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D127" w14:textId="77777777" w:rsidR="004845ED" w:rsidRPr="00021192" w:rsidRDefault="004845ED" w:rsidP="00FA0905">
            <w:pPr>
              <w:pStyle w:val="QMMainText"/>
              <w:spacing w:line="276" w:lineRule="auto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0211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1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21192" w:rsidRPr="00021192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="00021192" w:rsidRPr="000211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0211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B88E85" w14:textId="77777777" w:rsidR="004845ED" w:rsidRPr="00021192" w:rsidRDefault="00021192" w:rsidP="00D1404E">
            <w:pPr>
              <w:pStyle w:val="QMMainText"/>
              <w:spacing w:line="276" w:lineRule="auto"/>
              <w:ind w:left="0" w:firstLine="0"/>
              <w:jc w:val="left"/>
              <w:rPr>
                <w:rFonts w:ascii="Calibri" w:hAnsi="Calibri"/>
                <w:i/>
                <w:sz w:val="22"/>
                <w:szCs w:val="22"/>
              </w:rPr>
            </w:pPr>
            <w:hyperlink w:anchor="_Section_E_:" w:history="1">
              <w:r w:rsidR="004845ED" w:rsidRPr="00021192">
                <w:rPr>
                  <w:rStyle w:val="Hyperlink"/>
                  <w:rFonts w:ascii="Calibri" w:hAnsi="Calibri"/>
                  <w:i/>
                  <w:sz w:val="22"/>
                  <w:szCs w:val="22"/>
                  <w:u w:val="none"/>
                </w:rPr>
                <w:t>Complete Section E</w:t>
              </w:r>
            </w:hyperlink>
          </w:p>
        </w:tc>
      </w:tr>
      <w:tr w:rsidR="004845ED" w:rsidRPr="00021192" w14:paraId="7282BC32" w14:textId="77777777" w:rsidTr="001C3A88">
        <w:trPr>
          <w:trHeight w:val="784"/>
        </w:trPr>
        <w:tc>
          <w:tcPr>
            <w:tcW w:w="707" w:type="dxa"/>
            <w:vMerge/>
            <w:vAlign w:val="center"/>
          </w:tcPr>
          <w:p w14:paraId="5428DFA6" w14:textId="77777777" w:rsidR="004845ED" w:rsidRPr="00021192" w:rsidRDefault="004845ED" w:rsidP="00C2197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B9C6" w14:textId="79386A56" w:rsidR="004845ED" w:rsidRPr="00021192" w:rsidRDefault="00CA5675" w:rsidP="00D003CE">
            <w:pPr>
              <w:pStyle w:val="QMMainText"/>
              <w:spacing w:line="276" w:lineRule="auto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021192">
              <w:rPr>
                <w:rFonts w:ascii="Calibri" w:hAnsi="Calibri"/>
                <w:sz w:val="22"/>
                <w:szCs w:val="22"/>
              </w:rPr>
              <w:t>New/</w:t>
            </w:r>
            <w:r w:rsidR="004845ED" w:rsidRPr="00021192">
              <w:rPr>
                <w:rFonts w:ascii="Calibri" w:hAnsi="Calibri"/>
                <w:sz w:val="22"/>
                <w:szCs w:val="22"/>
              </w:rPr>
              <w:t xml:space="preserve">Change of use of the </w:t>
            </w:r>
            <w:r w:rsidR="00FA7F4E" w:rsidRPr="00021192">
              <w:rPr>
                <w:rFonts w:ascii="Calibri" w:hAnsi="Calibri"/>
                <w:sz w:val="22"/>
                <w:szCs w:val="22"/>
              </w:rPr>
              <w:t xml:space="preserve">NAB-MALTA </w:t>
            </w:r>
            <w:r w:rsidR="004845ED" w:rsidRPr="00021192">
              <w:rPr>
                <w:rFonts w:ascii="Calibri" w:hAnsi="Calibri"/>
                <w:sz w:val="22"/>
                <w:szCs w:val="22"/>
              </w:rPr>
              <w:t>accreditation symbol</w:t>
            </w:r>
            <w:r w:rsidRPr="00021192">
              <w:rPr>
                <w:rFonts w:ascii="Calibri" w:hAnsi="Calibri"/>
                <w:sz w:val="22"/>
                <w:szCs w:val="22"/>
              </w:rPr>
              <w:t xml:space="preserve"> or reference to accreditation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ABEF" w14:textId="77777777" w:rsidR="004845ED" w:rsidRPr="00021192" w:rsidRDefault="004845ED" w:rsidP="00FA0905">
            <w:pPr>
              <w:pStyle w:val="QMMainText"/>
              <w:spacing w:line="276" w:lineRule="auto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0211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1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21192" w:rsidRPr="00021192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="00021192" w:rsidRPr="000211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0211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1FC2D9" w14:textId="77777777" w:rsidR="004845ED" w:rsidRPr="00021192" w:rsidRDefault="00021192" w:rsidP="00D1404E">
            <w:pPr>
              <w:pStyle w:val="QMMainText"/>
              <w:spacing w:line="276" w:lineRule="auto"/>
              <w:ind w:left="0" w:firstLine="0"/>
              <w:jc w:val="left"/>
              <w:rPr>
                <w:rFonts w:ascii="Calibri" w:hAnsi="Calibri"/>
                <w:i/>
                <w:sz w:val="22"/>
                <w:szCs w:val="22"/>
              </w:rPr>
            </w:pPr>
            <w:hyperlink w:anchor="_Section_F_:" w:history="1">
              <w:r w:rsidR="004845ED" w:rsidRPr="00021192">
                <w:rPr>
                  <w:rStyle w:val="Hyperlink"/>
                  <w:rFonts w:ascii="Calibri" w:hAnsi="Calibri"/>
                  <w:i/>
                  <w:sz w:val="22"/>
                  <w:szCs w:val="22"/>
                  <w:u w:val="none"/>
                </w:rPr>
                <w:t>Complete Section F</w:t>
              </w:r>
            </w:hyperlink>
          </w:p>
        </w:tc>
      </w:tr>
      <w:tr w:rsidR="00053378" w:rsidRPr="00021192" w14:paraId="7E72B30D" w14:textId="77777777" w:rsidTr="001C3A88">
        <w:trPr>
          <w:trHeight w:val="676"/>
        </w:trPr>
        <w:tc>
          <w:tcPr>
            <w:tcW w:w="707" w:type="dxa"/>
            <w:vMerge/>
            <w:vAlign w:val="center"/>
          </w:tcPr>
          <w:p w14:paraId="444F3455" w14:textId="77777777" w:rsidR="00053378" w:rsidRPr="00021192" w:rsidRDefault="00053378" w:rsidP="0005337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873B" w14:textId="39739B45" w:rsidR="00053378" w:rsidRPr="00021192" w:rsidRDefault="00053378" w:rsidP="001C3A88">
            <w:pPr>
              <w:spacing w:line="276" w:lineRule="auto"/>
            </w:pPr>
            <w:r w:rsidRPr="00021192">
              <w:rPr>
                <w:rFonts w:asciiTheme="minorHAnsi" w:hAnsiTheme="minorHAnsi" w:cstheme="minorHAnsi"/>
                <w:iCs/>
                <w:sz w:val="22"/>
              </w:rPr>
              <w:t>Change to organisation chart and roles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C0EB" w14:textId="274FE24D" w:rsidR="00053378" w:rsidRPr="00021192" w:rsidRDefault="00053378" w:rsidP="00FA0905">
            <w:pPr>
              <w:pStyle w:val="QMMainText"/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211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1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21192" w:rsidRPr="00021192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="00021192" w:rsidRPr="000211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0211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94D316" w14:textId="3E7863FD" w:rsidR="00053378" w:rsidRPr="00021192" w:rsidRDefault="00021192" w:rsidP="00053378">
            <w:pPr>
              <w:pStyle w:val="QMMainText"/>
              <w:spacing w:line="276" w:lineRule="auto"/>
              <w:ind w:left="0" w:firstLine="0"/>
              <w:jc w:val="left"/>
            </w:pPr>
            <w:hyperlink w:anchor="_Section_G:__1" w:history="1">
              <w:r w:rsidR="001C3A88" w:rsidRPr="00021192">
                <w:rPr>
                  <w:rStyle w:val="Hyperlink"/>
                  <w:rFonts w:ascii="Calibri" w:hAnsi="Calibri"/>
                  <w:i/>
                  <w:sz w:val="22"/>
                  <w:szCs w:val="22"/>
                  <w:u w:val="none"/>
                </w:rPr>
                <w:t>Complete Section G</w:t>
              </w:r>
            </w:hyperlink>
          </w:p>
        </w:tc>
      </w:tr>
      <w:tr w:rsidR="00053378" w:rsidRPr="00021192" w14:paraId="2C56799F" w14:textId="15994904" w:rsidTr="005666C3">
        <w:trPr>
          <w:trHeight w:val="594"/>
        </w:trPr>
        <w:tc>
          <w:tcPr>
            <w:tcW w:w="707" w:type="dxa"/>
            <w:vMerge/>
            <w:vAlign w:val="center"/>
          </w:tcPr>
          <w:p w14:paraId="1C7AC14D" w14:textId="29E8CB68" w:rsidR="00053378" w:rsidRPr="00021192" w:rsidRDefault="00053378" w:rsidP="00053378">
            <w:pPr>
              <w:pStyle w:val="QMMainText"/>
              <w:spacing w:line="276" w:lineRule="auto"/>
              <w:ind w:left="0" w:firstLine="0"/>
              <w:jc w:val="left"/>
            </w:pPr>
          </w:p>
        </w:tc>
        <w:tc>
          <w:tcPr>
            <w:tcW w:w="62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FD3AD8" w14:textId="46FA10B3" w:rsidR="00053378" w:rsidRPr="00021192" w:rsidRDefault="00053378" w:rsidP="00053378">
            <w:pPr>
              <w:pStyle w:val="QMMainText"/>
              <w:spacing w:line="276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21192">
              <w:rPr>
                <w:rFonts w:ascii="Calibri" w:hAnsi="Calibri" w:cs="Calibri"/>
                <w:sz w:val="22"/>
                <w:szCs w:val="22"/>
              </w:rPr>
              <w:t xml:space="preserve">Other change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0E0B" w14:textId="1DBA4491" w:rsidR="00053378" w:rsidRPr="00021192" w:rsidRDefault="00053378" w:rsidP="00FA0905">
            <w:pPr>
              <w:pStyle w:val="QMMainText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0211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1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21192" w:rsidRPr="00021192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="00021192" w:rsidRPr="000211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0211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492E3C3" w14:textId="4F4670BB" w:rsidR="00053378" w:rsidRPr="00021192" w:rsidRDefault="00021192" w:rsidP="00053378">
            <w:pPr>
              <w:pStyle w:val="QMMainText"/>
              <w:spacing w:line="276" w:lineRule="auto"/>
              <w:ind w:left="0" w:firstLine="0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hyperlink w:anchor="_Section_G:_" w:history="1">
              <w:r w:rsidR="00053378" w:rsidRPr="00021192">
                <w:rPr>
                  <w:rStyle w:val="Hyperlink"/>
                  <w:rFonts w:ascii="Calibri" w:hAnsi="Calibri" w:cs="Calibri"/>
                  <w:i/>
                  <w:iCs/>
                  <w:sz w:val="22"/>
                  <w:szCs w:val="22"/>
                  <w:u w:val="none"/>
                </w:rPr>
                <w:t xml:space="preserve">Complete Section </w:t>
              </w:r>
            </w:hyperlink>
            <w:r w:rsidR="00053378" w:rsidRPr="00021192">
              <w:rPr>
                <w:rStyle w:val="Hyperlink"/>
                <w:rFonts w:ascii="Calibri" w:hAnsi="Calibri" w:cs="Calibri"/>
                <w:i/>
                <w:iCs/>
                <w:sz w:val="22"/>
                <w:szCs w:val="22"/>
                <w:u w:val="none"/>
              </w:rPr>
              <w:t>H</w:t>
            </w:r>
          </w:p>
        </w:tc>
      </w:tr>
      <w:tr w:rsidR="00053378" w:rsidRPr="00021192" w14:paraId="166F71F8" w14:textId="77777777" w:rsidTr="005666C3">
        <w:trPr>
          <w:trHeight w:val="594"/>
        </w:trPr>
        <w:tc>
          <w:tcPr>
            <w:tcW w:w="10456" w:type="dxa"/>
            <w:gridSpan w:val="4"/>
            <w:vAlign w:val="center"/>
          </w:tcPr>
          <w:p w14:paraId="75CFB985" w14:textId="7C4C4687" w:rsidR="00053378" w:rsidRPr="00021192" w:rsidRDefault="00053378" w:rsidP="00053378">
            <w:pPr>
              <w:pStyle w:val="QMMainText"/>
              <w:spacing w:line="276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021192">
              <w:rPr>
                <w:rFonts w:ascii="Calibri" w:hAnsi="Calibri"/>
                <w:b/>
                <w:sz w:val="22"/>
              </w:rPr>
              <w:t>*Note:</w:t>
            </w:r>
            <w:r w:rsidRPr="00021192">
              <w:rPr>
                <w:rFonts w:ascii="Calibri" w:hAnsi="Calibri"/>
                <w:sz w:val="22"/>
              </w:rPr>
              <w:t xml:space="preserve">  Separate NABG11 forms must be submitted for each different type of change. Make sure that the correct category of change is selected</w:t>
            </w:r>
            <w:r w:rsidR="008254F4" w:rsidRPr="00021192">
              <w:rPr>
                <w:rFonts w:ascii="Calibri" w:hAnsi="Calibri"/>
                <w:sz w:val="22"/>
              </w:rPr>
              <w:t xml:space="preserve"> and that all the appropriate information is submitted. </w:t>
            </w:r>
          </w:p>
          <w:p w14:paraId="3742BD93" w14:textId="4E503360" w:rsidR="00053378" w:rsidRPr="00021192" w:rsidRDefault="00053378" w:rsidP="00053378"/>
        </w:tc>
      </w:tr>
    </w:tbl>
    <w:p w14:paraId="26766517" w14:textId="62B3F704" w:rsidR="00E7518D" w:rsidRPr="00021192" w:rsidRDefault="00E7518D">
      <w:pPr>
        <w:rPr>
          <w:rFonts w:ascii="Calibri" w:hAnsi="Calibri"/>
        </w:rPr>
      </w:pPr>
    </w:p>
    <w:p w14:paraId="2D184885" w14:textId="17A2D7A8" w:rsidR="00D34724" w:rsidRPr="00021192" w:rsidRDefault="00D34724">
      <w:pPr>
        <w:rPr>
          <w:rFonts w:ascii="Calibri" w:hAnsi="Calibri"/>
        </w:rPr>
      </w:pPr>
    </w:p>
    <w:p w14:paraId="5D380A7E" w14:textId="49F76208" w:rsidR="00D34724" w:rsidRPr="00021192" w:rsidRDefault="00D34724">
      <w:pPr>
        <w:rPr>
          <w:rFonts w:ascii="Calibri" w:hAnsi="Calibri"/>
        </w:rPr>
      </w:pPr>
    </w:p>
    <w:p w14:paraId="3278BA14" w14:textId="52240AEB" w:rsidR="00D34724" w:rsidRPr="00021192" w:rsidRDefault="00D34724">
      <w:pPr>
        <w:rPr>
          <w:rFonts w:ascii="Calibri" w:hAnsi="Calibri"/>
        </w:rPr>
      </w:pPr>
    </w:p>
    <w:p w14:paraId="502233A1" w14:textId="4B2389A5" w:rsidR="00D34724" w:rsidRPr="00021192" w:rsidRDefault="00D34724">
      <w:pPr>
        <w:rPr>
          <w:rFonts w:ascii="Calibri" w:hAnsi="Calibri"/>
        </w:rPr>
      </w:pPr>
    </w:p>
    <w:p w14:paraId="2D6456D5" w14:textId="7D6405B0" w:rsidR="00D34724" w:rsidRPr="00021192" w:rsidRDefault="00D34724">
      <w:pPr>
        <w:rPr>
          <w:rFonts w:ascii="Calibri" w:hAnsi="Calibri"/>
        </w:rPr>
      </w:pPr>
    </w:p>
    <w:p w14:paraId="013B28C1" w14:textId="5597124F" w:rsidR="00D34724" w:rsidRPr="00021192" w:rsidRDefault="00D34724">
      <w:pPr>
        <w:rPr>
          <w:rFonts w:ascii="Calibri" w:hAnsi="Calibri"/>
        </w:rPr>
      </w:pPr>
    </w:p>
    <w:p w14:paraId="1FA64242" w14:textId="4848AFF3" w:rsidR="00D34724" w:rsidRPr="00021192" w:rsidRDefault="00D34724">
      <w:pPr>
        <w:rPr>
          <w:rFonts w:ascii="Calibri" w:hAnsi="Calibri"/>
        </w:rPr>
      </w:pPr>
    </w:p>
    <w:p w14:paraId="2792CC2E" w14:textId="45AFBE74" w:rsidR="00D34724" w:rsidRPr="00021192" w:rsidRDefault="00D34724">
      <w:pPr>
        <w:rPr>
          <w:rFonts w:ascii="Calibri" w:hAnsi="Calibri"/>
        </w:rPr>
      </w:pPr>
    </w:p>
    <w:p w14:paraId="022A3565" w14:textId="284F2195" w:rsidR="00D34724" w:rsidRPr="00021192" w:rsidRDefault="00D34724">
      <w:pPr>
        <w:rPr>
          <w:rFonts w:ascii="Calibri" w:hAnsi="Calibri"/>
        </w:rPr>
      </w:pPr>
    </w:p>
    <w:p w14:paraId="7EC82C51" w14:textId="60591270" w:rsidR="00D34724" w:rsidRPr="00021192" w:rsidRDefault="00D34724">
      <w:pPr>
        <w:rPr>
          <w:rFonts w:ascii="Calibri" w:hAnsi="Calibri"/>
        </w:rPr>
      </w:pPr>
    </w:p>
    <w:p w14:paraId="54254BFF" w14:textId="35E15266" w:rsidR="00D34724" w:rsidRPr="00021192" w:rsidRDefault="00D34724">
      <w:pPr>
        <w:rPr>
          <w:rFonts w:ascii="Calibri" w:hAnsi="Calibri"/>
        </w:rPr>
      </w:pPr>
    </w:p>
    <w:p w14:paraId="2022E7F3" w14:textId="76292765" w:rsidR="00D34724" w:rsidRPr="00021192" w:rsidRDefault="00D34724">
      <w:pPr>
        <w:rPr>
          <w:rFonts w:ascii="Calibri" w:hAnsi="Calibri"/>
        </w:rPr>
      </w:pPr>
    </w:p>
    <w:p w14:paraId="23D950E5" w14:textId="630116C3" w:rsidR="00D34724" w:rsidRPr="00021192" w:rsidRDefault="00D34724">
      <w:pPr>
        <w:rPr>
          <w:rFonts w:ascii="Calibri" w:hAnsi="Calibri"/>
        </w:rPr>
      </w:pPr>
    </w:p>
    <w:p w14:paraId="3BD3322C" w14:textId="30389B13" w:rsidR="00D34724" w:rsidRPr="00021192" w:rsidRDefault="00D34724">
      <w:pPr>
        <w:rPr>
          <w:rFonts w:ascii="Calibri" w:hAnsi="Calibri"/>
        </w:rPr>
      </w:pPr>
    </w:p>
    <w:p w14:paraId="06A2009F" w14:textId="0FFE89A3" w:rsidR="00D34724" w:rsidRPr="00021192" w:rsidRDefault="00D34724">
      <w:pPr>
        <w:rPr>
          <w:rFonts w:ascii="Calibri" w:hAnsi="Calibri"/>
        </w:rPr>
      </w:pPr>
    </w:p>
    <w:p w14:paraId="32F2FCB2" w14:textId="2ED50145" w:rsidR="00D34724" w:rsidRPr="00021192" w:rsidRDefault="00D34724">
      <w:pPr>
        <w:rPr>
          <w:rFonts w:ascii="Calibri" w:hAnsi="Calibri"/>
        </w:rPr>
      </w:pPr>
    </w:p>
    <w:p w14:paraId="3C9E8E48" w14:textId="29C52E4F" w:rsidR="00D34724" w:rsidRPr="00021192" w:rsidRDefault="00D34724">
      <w:pPr>
        <w:rPr>
          <w:rFonts w:ascii="Calibri" w:hAnsi="Calibri"/>
        </w:rPr>
      </w:pPr>
    </w:p>
    <w:p w14:paraId="0C8E517D" w14:textId="4AD8D225" w:rsidR="00D34724" w:rsidRPr="00021192" w:rsidRDefault="00D34724">
      <w:pPr>
        <w:rPr>
          <w:rFonts w:ascii="Calibri" w:hAnsi="Calibri"/>
        </w:rPr>
      </w:pPr>
    </w:p>
    <w:p w14:paraId="7B02B5F2" w14:textId="320B0352" w:rsidR="00D34724" w:rsidRPr="00021192" w:rsidRDefault="00D34724">
      <w:pPr>
        <w:rPr>
          <w:rFonts w:ascii="Calibri" w:hAnsi="Calibri"/>
        </w:rPr>
      </w:pPr>
    </w:p>
    <w:p w14:paraId="173EDF06" w14:textId="72BC2331" w:rsidR="00D34724" w:rsidRPr="00021192" w:rsidRDefault="00D34724">
      <w:pPr>
        <w:rPr>
          <w:rFonts w:ascii="Calibri" w:hAnsi="Calibri"/>
        </w:rPr>
      </w:pPr>
    </w:p>
    <w:p w14:paraId="369EFF1F" w14:textId="0CAE0688" w:rsidR="00FA19C2" w:rsidRPr="00021192" w:rsidRDefault="00FA19C2">
      <w:pPr>
        <w:rPr>
          <w:rFonts w:ascii="Calibri" w:hAnsi="Calibri"/>
        </w:rPr>
      </w:pPr>
    </w:p>
    <w:p w14:paraId="35F2EB7E" w14:textId="663743F1" w:rsidR="00FA19C2" w:rsidRPr="00021192" w:rsidRDefault="00FA19C2">
      <w:pPr>
        <w:rPr>
          <w:rFonts w:ascii="Calibri" w:hAnsi="Calibri"/>
        </w:rPr>
      </w:pPr>
      <w:r w:rsidRPr="00021192">
        <w:rPr>
          <w:rFonts w:ascii="Calibri" w:hAnsi="Calibri"/>
        </w:rPr>
        <w:br w:type="page"/>
      </w:r>
    </w:p>
    <w:tbl>
      <w:tblPr>
        <w:tblW w:w="10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91"/>
      </w:tblGrid>
      <w:tr w:rsidR="00AF1268" w:rsidRPr="00021192" w14:paraId="69087277" w14:textId="77777777" w:rsidTr="00C20471">
        <w:trPr>
          <w:trHeight w:val="482"/>
          <w:tblHeader/>
        </w:trPr>
        <w:tc>
          <w:tcPr>
            <w:tcW w:w="10391" w:type="dxa"/>
            <w:shd w:val="clear" w:color="auto" w:fill="E0E0E0"/>
            <w:vAlign w:val="center"/>
          </w:tcPr>
          <w:p w14:paraId="39FAE3F8" w14:textId="77777777" w:rsidR="00AF1268" w:rsidRPr="00021192" w:rsidRDefault="00722AB4" w:rsidP="00D1404E">
            <w:pPr>
              <w:pStyle w:val="Heading1"/>
            </w:pPr>
            <w:bookmarkStart w:id="1" w:name="_Section_A_:"/>
            <w:bookmarkEnd w:id="1"/>
            <w:r w:rsidRPr="00021192">
              <w:lastRenderedPageBreak/>
              <w:t>Section A</w:t>
            </w:r>
            <w:r w:rsidR="00670BAD" w:rsidRPr="00021192">
              <w:t>:  Change in Legal Entity / Ownership</w:t>
            </w:r>
            <w:r w:rsidR="007F2CCB" w:rsidRPr="00021192">
              <w:t xml:space="preserve"> / Name</w:t>
            </w:r>
          </w:p>
        </w:tc>
      </w:tr>
    </w:tbl>
    <w:p w14:paraId="041C231D" w14:textId="77777777" w:rsidR="007F2CCB" w:rsidRPr="00021192" w:rsidRDefault="007F2CCB"/>
    <w:tbl>
      <w:tblPr>
        <w:tblW w:w="10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9"/>
        <w:gridCol w:w="9682"/>
      </w:tblGrid>
      <w:tr w:rsidR="00AF1268" w:rsidRPr="00021192" w14:paraId="1A17C420" w14:textId="77777777" w:rsidTr="00F00A0F">
        <w:trPr>
          <w:trHeight w:val="469"/>
        </w:trPr>
        <w:tc>
          <w:tcPr>
            <w:tcW w:w="709" w:type="dxa"/>
            <w:vAlign w:val="center"/>
          </w:tcPr>
          <w:p w14:paraId="467BC7E2" w14:textId="77777777" w:rsidR="00AF1268" w:rsidRPr="00021192" w:rsidRDefault="00AF1268" w:rsidP="00F00A0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2119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682" w:type="dxa"/>
            <w:vAlign w:val="center"/>
          </w:tcPr>
          <w:p w14:paraId="15AFF35C" w14:textId="77777777" w:rsidR="006D1398" w:rsidRPr="00021192" w:rsidRDefault="00FB398C" w:rsidP="00F00A0F">
            <w:pPr>
              <w:spacing w:line="276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21192">
              <w:rPr>
                <w:rFonts w:ascii="Calibri" w:hAnsi="Calibri"/>
                <w:b/>
                <w:szCs w:val="22"/>
              </w:rPr>
              <w:t xml:space="preserve">Current </w:t>
            </w:r>
            <w:r w:rsidR="003D3599" w:rsidRPr="00021192">
              <w:rPr>
                <w:rFonts w:ascii="Calibri" w:hAnsi="Calibri"/>
                <w:b/>
                <w:szCs w:val="22"/>
              </w:rPr>
              <w:t>CAB Name</w:t>
            </w:r>
            <w:r w:rsidR="003D3599" w:rsidRPr="00021192">
              <w:rPr>
                <w:rFonts w:ascii="Calibri" w:hAnsi="Calibri"/>
                <w:b/>
                <w:i/>
                <w:sz w:val="22"/>
                <w:szCs w:val="22"/>
              </w:rPr>
              <w:t xml:space="preserve">: </w:t>
            </w:r>
          </w:p>
        </w:tc>
      </w:tr>
      <w:tr w:rsidR="000F2F12" w:rsidRPr="00021192" w14:paraId="112F4D95" w14:textId="77777777" w:rsidTr="00C20471">
        <w:trPr>
          <w:trHeight w:val="876"/>
        </w:trPr>
        <w:tc>
          <w:tcPr>
            <w:tcW w:w="709" w:type="dxa"/>
            <w:vMerge w:val="restart"/>
          </w:tcPr>
          <w:p w14:paraId="1CCBBFD7" w14:textId="77777777" w:rsidR="000F2F12" w:rsidRPr="00021192" w:rsidRDefault="000F2F12" w:rsidP="00F00A0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21192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682" w:type="dxa"/>
          </w:tcPr>
          <w:p w14:paraId="7D3B7C47" w14:textId="3C2B4B8B" w:rsidR="001E0B18" w:rsidRPr="00021192" w:rsidRDefault="00AA5EE0" w:rsidP="001E0B18">
            <w:pPr>
              <w:pStyle w:val="QMMainText"/>
              <w:tabs>
                <w:tab w:val="clear" w:pos="1980"/>
              </w:tabs>
              <w:spacing w:line="276" w:lineRule="auto"/>
              <w:jc w:val="left"/>
              <w:rPr>
                <w:rFonts w:ascii="Calibri" w:hAnsi="Calibri"/>
                <w:b/>
                <w:sz w:val="24"/>
                <w:szCs w:val="22"/>
              </w:rPr>
            </w:pPr>
            <w:r w:rsidRPr="00021192">
              <w:rPr>
                <w:rFonts w:ascii="Calibri" w:hAnsi="Calibri"/>
                <w:b/>
                <w:sz w:val="24"/>
                <w:szCs w:val="22"/>
              </w:rPr>
              <w:t xml:space="preserve">Change to </w:t>
            </w:r>
            <w:r w:rsidR="000F2F12" w:rsidRPr="00021192">
              <w:rPr>
                <w:rFonts w:ascii="Calibri" w:hAnsi="Calibri"/>
                <w:b/>
                <w:sz w:val="24"/>
                <w:szCs w:val="22"/>
              </w:rPr>
              <w:t>Ownership</w:t>
            </w:r>
          </w:p>
          <w:p w14:paraId="3226AFB4" w14:textId="77777777" w:rsidR="000F2F12" w:rsidRPr="00021192" w:rsidRDefault="000F2F12" w:rsidP="00F00A0F">
            <w:pPr>
              <w:pStyle w:val="QMMainText"/>
              <w:tabs>
                <w:tab w:val="clear" w:pos="1980"/>
              </w:tabs>
              <w:spacing w:line="276" w:lineRule="auto"/>
              <w:ind w:left="0" w:firstLine="0"/>
              <w:jc w:val="left"/>
              <w:rPr>
                <w:rFonts w:ascii="Calibri" w:hAnsi="Calibri"/>
                <w:i/>
                <w:sz w:val="20"/>
                <w:szCs w:val="22"/>
              </w:rPr>
            </w:pPr>
            <w:r w:rsidRPr="00021192">
              <w:rPr>
                <w:rFonts w:ascii="Calibri" w:hAnsi="Calibri"/>
                <w:i/>
                <w:sz w:val="20"/>
                <w:szCs w:val="22"/>
              </w:rPr>
              <w:t xml:space="preserve">Note: Where the legal entity changes, this will result in resignation of the existing NAB-MALTA registration number and award of a new registration number. </w:t>
            </w:r>
          </w:p>
        </w:tc>
      </w:tr>
      <w:tr w:rsidR="000F2F12" w:rsidRPr="00021192" w14:paraId="00FEF190" w14:textId="77777777" w:rsidTr="00AB002F">
        <w:trPr>
          <w:trHeight w:val="1158"/>
        </w:trPr>
        <w:tc>
          <w:tcPr>
            <w:tcW w:w="709" w:type="dxa"/>
            <w:vMerge/>
          </w:tcPr>
          <w:p w14:paraId="5EC001A7" w14:textId="77777777" w:rsidR="000F2F12" w:rsidRPr="00021192" w:rsidRDefault="000F2F12" w:rsidP="00F00A0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82" w:type="dxa"/>
          </w:tcPr>
          <w:p w14:paraId="070C4A2C" w14:textId="77777777" w:rsidR="000F2F12" w:rsidRPr="00021192" w:rsidRDefault="000F2F12" w:rsidP="00F00A0F">
            <w:pPr>
              <w:pStyle w:val="QMMainText"/>
              <w:tabs>
                <w:tab w:val="clear" w:pos="1980"/>
              </w:tabs>
              <w:spacing w:line="276" w:lineRule="auto"/>
              <w:ind w:left="0" w:firstLine="0"/>
              <w:rPr>
                <w:rFonts w:ascii="Calibri" w:hAnsi="Calibri"/>
                <w:b/>
                <w:sz w:val="22"/>
                <w:szCs w:val="22"/>
              </w:rPr>
            </w:pPr>
            <w:r w:rsidRPr="00021192">
              <w:rPr>
                <w:rFonts w:ascii="Calibri" w:hAnsi="Calibri"/>
                <w:b/>
                <w:sz w:val="22"/>
                <w:szCs w:val="22"/>
              </w:rPr>
              <w:t>Existing ownership:</w:t>
            </w:r>
          </w:p>
          <w:p w14:paraId="7D86400A" w14:textId="77777777" w:rsidR="000F2F12" w:rsidRPr="00021192" w:rsidRDefault="000F2F12" w:rsidP="00F00A0F">
            <w:pPr>
              <w:pStyle w:val="QMMainText"/>
              <w:tabs>
                <w:tab w:val="clear" w:pos="1980"/>
              </w:tabs>
              <w:spacing w:line="276" w:lineRule="auto"/>
              <w:ind w:left="0" w:firstLine="0"/>
              <w:rPr>
                <w:rFonts w:ascii="Calibri" w:hAnsi="Calibri"/>
                <w:b/>
                <w:sz w:val="24"/>
                <w:szCs w:val="22"/>
              </w:rPr>
            </w:pPr>
          </w:p>
          <w:p w14:paraId="2253B978" w14:textId="77777777" w:rsidR="000F2F12" w:rsidRPr="00021192" w:rsidRDefault="000F2F12" w:rsidP="00F00A0F">
            <w:pPr>
              <w:pStyle w:val="QMMainText"/>
              <w:tabs>
                <w:tab w:val="clear" w:pos="1980"/>
              </w:tabs>
              <w:spacing w:line="276" w:lineRule="auto"/>
              <w:ind w:left="0" w:firstLine="0"/>
              <w:rPr>
                <w:rFonts w:ascii="Calibri" w:hAnsi="Calibri"/>
                <w:b/>
                <w:sz w:val="22"/>
                <w:szCs w:val="22"/>
              </w:rPr>
            </w:pPr>
            <w:r w:rsidRPr="00021192">
              <w:rPr>
                <w:rFonts w:ascii="Calibri" w:hAnsi="Calibri"/>
                <w:b/>
                <w:sz w:val="22"/>
                <w:szCs w:val="22"/>
              </w:rPr>
              <w:t>Company registration number:</w:t>
            </w:r>
          </w:p>
        </w:tc>
      </w:tr>
      <w:tr w:rsidR="001C3A88" w:rsidRPr="00021192" w14:paraId="3CD46400" w14:textId="77777777" w:rsidTr="001C3A88">
        <w:trPr>
          <w:trHeight w:val="1259"/>
        </w:trPr>
        <w:tc>
          <w:tcPr>
            <w:tcW w:w="709" w:type="dxa"/>
            <w:vMerge/>
          </w:tcPr>
          <w:p w14:paraId="4F85C0EE" w14:textId="77777777" w:rsidR="001C3A88" w:rsidRPr="00021192" w:rsidRDefault="001C3A88" w:rsidP="00F00A0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82" w:type="dxa"/>
          </w:tcPr>
          <w:p w14:paraId="59475D53" w14:textId="77777777" w:rsidR="001C3A88" w:rsidRPr="00021192" w:rsidRDefault="001C3A88" w:rsidP="00F00A0F">
            <w:pPr>
              <w:spacing w:line="276" w:lineRule="auto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021192">
              <w:rPr>
                <w:rFonts w:ascii="Calibri" w:hAnsi="Calibri"/>
                <w:b/>
                <w:i/>
                <w:iCs/>
                <w:sz w:val="22"/>
                <w:szCs w:val="22"/>
              </w:rPr>
              <w:t>New ownership:</w:t>
            </w:r>
          </w:p>
          <w:p w14:paraId="643EFA06" w14:textId="77777777" w:rsidR="001C3A88" w:rsidRPr="00021192" w:rsidRDefault="001C3A88" w:rsidP="00F00A0F">
            <w:pPr>
              <w:spacing w:line="276" w:lineRule="auto"/>
              <w:rPr>
                <w:rFonts w:ascii="Calibri" w:hAnsi="Calibri"/>
                <w:b/>
                <w:i/>
                <w:iCs/>
                <w:szCs w:val="22"/>
              </w:rPr>
            </w:pPr>
          </w:p>
          <w:p w14:paraId="6CD4DAA2" w14:textId="3D3F568E" w:rsidR="001C3A88" w:rsidRPr="00021192" w:rsidRDefault="001C3A88" w:rsidP="001C3A88">
            <w:pPr>
              <w:spacing w:line="276" w:lineRule="auto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021192">
              <w:rPr>
                <w:rFonts w:ascii="Calibri" w:hAnsi="Calibri"/>
                <w:b/>
                <w:i/>
                <w:iCs/>
                <w:sz w:val="22"/>
                <w:szCs w:val="22"/>
              </w:rPr>
              <w:t>New Company registration number:</w:t>
            </w:r>
          </w:p>
        </w:tc>
      </w:tr>
      <w:tr w:rsidR="00E23930" w:rsidRPr="00021192" w14:paraId="7E24DAA5" w14:textId="77777777" w:rsidTr="001C3A88">
        <w:trPr>
          <w:trHeight w:val="1121"/>
        </w:trPr>
        <w:tc>
          <w:tcPr>
            <w:tcW w:w="709" w:type="dxa"/>
          </w:tcPr>
          <w:p w14:paraId="3B0D2440" w14:textId="77777777" w:rsidR="00E23930" w:rsidRPr="00021192" w:rsidRDefault="00E23930" w:rsidP="00F00A0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2119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682" w:type="dxa"/>
          </w:tcPr>
          <w:p w14:paraId="02347356" w14:textId="324019D0" w:rsidR="00E23930" w:rsidRPr="00021192" w:rsidRDefault="00E23930" w:rsidP="00F00A0F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021192">
              <w:rPr>
                <w:rFonts w:asciiTheme="minorHAnsi" w:hAnsiTheme="minorHAnsi"/>
                <w:b/>
                <w:szCs w:val="22"/>
              </w:rPr>
              <w:t>C</w:t>
            </w:r>
            <w:r w:rsidR="00AA5EE0" w:rsidRPr="00021192">
              <w:rPr>
                <w:rFonts w:asciiTheme="minorHAnsi" w:hAnsiTheme="minorHAnsi"/>
                <w:b/>
                <w:szCs w:val="22"/>
              </w:rPr>
              <w:t xml:space="preserve">hange to </w:t>
            </w:r>
            <w:r w:rsidRPr="00021192">
              <w:rPr>
                <w:rFonts w:asciiTheme="minorHAnsi" w:hAnsiTheme="minorHAnsi"/>
                <w:b/>
                <w:szCs w:val="22"/>
              </w:rPr>
              <w:t xml:space="preserve">Name </w:t>
            </w:r>
          </w:p>
          <w:p w14:paraId="313953AE" w14:textId="77777777" w:rsidR="00E23930" w:rsidRPr="00021192" w:rsidRDefault="00E23930" w:rsidP="00F00A0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F4BFED8" w14:textId="77777777" w:rsidR="00E23930" w:rsidRPr="00021192" w:rsidRDefault="00E23930" w:rsidP="00F00A0F">
            <w:pPr>
              <w:spacing w:line="276" w:lineRule="auto"/>
              <w:rPr>
                <w:rFonts w:asciiTheme="minorHAnsi" w:hAnsiTheme="minorHAnsi"/>
                <w:b/>
                <w:sz w:val="22"/>
                <w:szCs w:val="20"/>
              </w:rPr>
            </w:pPr>
            <w:r w:rsidRPr="00021192">
              <w:rPr>
                <w:rFonts w:asciiTheme="minorHAnsi" w:hAnsiTheme="minorHAnsi"/>
                <w:b/>
                <w:sz w:val="22"/>
                <w:szCs w:val="20"/>
              </w:rPr>
              <w:t>New CAB Name:</w:t>
            </w:r>
          </w:p>
          <w:p w14:paraId="217CA400" w14:textId="7504592B" w:rsidR="00E23930" w:rsidRPr="00021192" w:rsidRDefault="00E23930" w:rsidP="00F00A0F">
            <w:pPr>
              <w:spacing w:line="276" w:lineRule="auto"/>
              <w:rPr>
                <w:rFonts w:asciiTheme="minorHAnsi" w:hAnsiTheme="minorHAnsi"/>
                <w:b/>
                <w:sz w:val="22"/>
                <w:szCs w:val="20"/>
              </w:rPr>
            </w:pPr>
          </w:p>
          <w:p w14:paraId="45AC4D78" w14:textId="0C77ED45" w:rsidR="00E23930" w:rsidRPr="00021192" w:rsidRDefault="00E23930" w:rsidP="00AA5EE0">
            <w:pPr>
              <w:spacing w:line="276" w:lineRule="auto"/>
              <w:rPr>
                <w:rFonts w:asciiTheme="minorHAnsi" w:hAnsiTheme="minorHAnsi"/>
                <w:i/>
                <w:color w:val="365F91" w:themeColor="accent1" w:themeShade="BF"/>
                <w:sz w:val="22"/>
                <w:szCs w:val="20"/>
              </w:rPr>
            </w:pPr>
          </w:p>
        </w:tc>
      </w:tr>
    </w:tbl>
    <w:p w14:paraId="259EE642" w14:textId="77777777" w:rsidR="007F2CCB" w:rsidRPr="00021192" w:rsidRDefault="007F2CCB" w:rsidP="00F00A0F">
      <w:pPr>
        <w:spacing w:line="276" w:lineRule="auto"/>
      </w:pPr>
    </w:p>
    <w:p w14:paraId="0BF6D42B" w14:textId="7439FF26" w:rsidR="00150DFD" w:rsidRPr="00021192" w:rsidRDefault="00150DFD" w:rsidP="00150DFD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 xml:space="preserve">For changes to </w:t>
      </w:r>
      <w:r w:rsidRPr="00021192">
        <w:rPr>
          <w:rFonts w:ascii="Calibri" w:hAnsi="Calibri"/>
          <w:b/>
          <w:i/>
          <w:sz w:val="22"/>
          <w:szCs w:val="22"/>
        </w:rPr>
        <w:t>legal entity/ownership/name personnel</w:t>
      </w:r>
      <w:r w:rsidRPr="00021192">
        <w:rPr>
          <w:rFonts w:ascii="Calibri" w:hAnsi="Calibri"/>
          <w:i/>
          <w:sz w:val="22"/>
          <w:szCs w:val="22"/>
        </w:rPr>
        <w:t>,</w:t>
      </w:r>
      <w:r w:rsidR="00FE3230" w:rsidRPr="00021192">
        <w:rPr>
          <w:rFonts w:ascii="Calibri" w:hAnsi="Calibri"/>
          <w:i/>
          <w:sz w:val="22"/>
          <w:szCs w:val="22"/>
        </w:rPr>
        <w:t xml:space="preserve"> t</w:t>
      </w:r>
      <w:r w:rsidRPr="00021192">
        <w:rPr>
          <w:rFonts w:ascii="Calibri" w:hAnsi="Calibri"/>
          <w:i/>
          <w:sz w:val="22"/>
          <w:szCs w:val="22"/>
        </w:rPr>
        <w:t>he CAB shall comprehensively provide</w:t>
      </w:r>
      <w:r w:rsidRPr="00021192">
        <w:rPr>
          <w:rFonts w:ascii="Calibri" w:hAnsi="Calibri"/>
          <w:b/>
          <w:i/>
          <w:sz w:val="22"/>
          <w:szCs w:val="22"/>
        </w:rPr>
        <w:t xml:space="preserve"> the following documentation</w:t>
      </w:r>
      <w:r w:rsidRPr="00021192">
        <w:rPr>
          <w:rFonts w:ascii="Calibri" w:hAnsi="Calibri"/>
          <w:i/>
          <w:sz w:val="22"/>
          <w:szCs w:val="22"/>
        </w:rPr>
        <w:t>:</w:t>
      </w:r>
    </w:p>
    <w:p w14:paraId="32B63146" w14:textId="439E3E0B" w:rsidR="00150DFD" w:rsidRPr="00021192" w:rsidRDefault="00150DFD" w:rsidP="00150DFD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341B56E" w14:textId="77777777" w:rsidR="00AA5EE0" w:rsidRPr="00021192" w:rsidRDefault="00AA5EE0" w:rsidP="00AA5EE0">
      <w:pPr>
        <w:spacing w:line="276" w:lineRule="auto"/>
        <w:rPr>
          <w:rFonts w:ascii="Calibri" w:hAnsi="Calibri"/>
          <w:i/>
          <w:iCs/>
          <w:sz w:val="22"/>
          <w:szCs w:val="22"/>
        </w:rPr>
      </w:pPr>
      <w:r w:rsidRPr="00021192">
        <w:rPr>
          <w:rFonts w:ascii="Calibri" w:hAnsi="Calibri"/>
          <w:i/>
          <w:iCs/>
          <w:sz w:val="22"/>
          <w:szCs w:val="22"/>
        </w:rPr>
        <w:t xml:space="preserve">The CAB shall comprehensively provide the following documentation in one folder: </w:t>
      </w:r>
    </w:p>
    <w:p w14:paraId="2ADA0113" w14:textId="4BC3B229" w:rsidR="00AA5EE0" w:rsidRPr="00021192" w:rsidRDefault="00AA5EE0" w:rsidP="00AA5EE0">
      <w:pPr>
        <w:pStyle w:val="ListParagraph"/>
        <w:numPr>
          <w:ilvl w:val="0"/>
          <w:numId w:val="37"/>
        </w:numPr>
        <w:spacing w:line="276" w:lineRule="auto"/>
        <w:ind w:left="426" w:hanging="284"/>
        <w:rPr>
          <w:rFonts w:ascii="Calibri" w:hAnsi="Calibri"/>
          <w:i/>
          <w:iCs/>
          <w:sz w:val="22"/>
          <w:szCs w:val="22"/>
        </w:rPr>
      </w:pPr>
      <w:r w:rsidRPr="00021192">
        <w:rPr>
          <w:rFonts w:ascii="Calibri" w:hAnsi="Calibri"/>
          <w:i/>
          <w:iCs/>
          <w:sz w:val="22"/>
          <w:szCs w:val="22"/>
        </w:rPr>
        <w:t xml:space="preserve">Memorandum, articles of association and other notification to </w:t>
      </w:r>
      <w:r w:rsidR="00684F4C" w:rsidRPr="00021192">
        <w:rPr>
          <w:rFonts w:ascii="Calibri" w:hAnsi="Calibri"/>
          <w:i/>
          <w:iCs/>
          <w:sz w:val="22"/>
          <w:szCs w:val="22"/>
        </w:rPr>
        <w:t>Malta Business Registry (</w:t>
      </w:r>
      <w:r w:rsidRPr="00021192">
        <w:rPr>
          <w:rFonts w:ascii="Calibri" w:hAnsi="Calibri"/>
          <w:i/>
          <w:iCs/>
          <w:sz w:val="22"/>
          <w:szCs w:val="22"/>
        </w:rPr>
        <w:t>MBR</w:t>
      </w:r>
      <w:r w:rsidR="00684F4C" w:rsidRPr="00021192">
        <w:rPr>
          <w:rFonts w:ascii="Calibri" w:hAnsi="Calibri"/>
          <w:i/>
          <w:iCs/>
          <w:sz w:val="22"/>
          <w:szCs w:val="22"/>
        </w:rPr>
        <w:t>)</w:t>
      </w:r>
      <w:r w:rsidRPr="00021192">
        <w:rPr>
          <w:rFonts w:ascii="Calibri" w:hAnsi="Calibri"/>
          <w:i/>
          <w:iCs/>
          <w:sz w:val="22"/>
          <w:szCs w:val="22"/>
        </w:rPr>
        <w:t>, including MBR rubber stamp</w:t>
      </w:r>
    </w:p>
    <w:p w14:paraId="0A8B4F1D" w14:textId="0867EDA7" w:rsidR="00AA5EE0" w:rsidRPr="00021192" w:rsidRDefault="00AA5EE0" w:rsidP="00AA5EE0">
      <w:pPr>
        <w:pStyle w:val="ListParagraph"/>
        <w:numPr>
          <w:ilvl w:val="0"/>
          <w:numId w:val="37"/>
        </w:numPr>
        <w:spacing w:line="276" w:lineRule="auto"/>
        <w:ind w:left="426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1192">
        <w:rPr>
          <w:rFonts w:ascii="Calibri" w:hAnsi="Calibri"/>
          <w:i/>
          <w:iCs/>
          <w:sz w:val="22"/>
          <w:szCs w:val="22"/>
        </w:rPr>
        <w:t>Organisation chart</w:t>
      </w:r>
    </w:p>
    <w:p w14:paraId="5B5F14E6" w14:textId="79C5DDA0" w:rsidR="00150DFD" w:rsidRPr="00021192" w:rsidRDefault="00150DFD" w:rsidP="00AA5EE0">
      <w:pPr>
        <w:pStyle w:val="ListParagraph"/>
        <w:numPr>
          <w:ilvl w:val="0"/>
          <w:numId w:val="37"/>
        </w:numPr>
        <w:spacing w:line="276" w:lineRule="auto"/>
        <w:ind w:left="426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1192">
        <w:rPr>
          <w:rFonts w:asciiTheme="minorHAnsi" w:hAnsiTheme="minorHAnsi" w:cstheme="minorHAnsi"/>
          <w:i/>
          <w:sz w:val="22"/>
          <w:szCs w:val="22"/>
        </w:rPr>
        <w:t>CAB’s risk and impact analysis and corresponding</w:t>
      </w:r>
      <w:r w:rsidR="00AA5EE0" w:rsidRPr="00021192">
        <w:rPr>
          <w:rFonts w:asciiTheme="minorHAnsi" w:hAnsiTheme="minorHAnsi" w:cstheme="minorHAnsi"/>
          <w:i/>
          <w:sz w:val="22"/>
          <w:szCs w:val="22"/>
        </w:rPr>
        <w:t xml:space="preserve"> actions</w:t>
      </w:r>
      <w:r w:rsidRPr="00021192">
        <w:rPr>
          <w:rFonts w:asciiTheme="minorHAnsi" w:hAnsiTheme="minorHAnsi" w:cstheme="minorHAnsi"/>
          <w:i/>
          <w:sz w:val="22"/>
          <w:szCs w:val="22"/>
        </w:rPr>
        <w:t xml:space="preserve"> to cover effects on:</w:t>
      </w:r>
    </w:p>
    <w:p w14:paraId="69B1AFEB" w14:textId="77777777" w:rsidR="00150DFD" w:rsidRPr="00021192" w:rsidRDefault="00150DFD" w:rsidP="00150DFD">
      <w:pPr>
        <w:numPr>
          <w:ilvl w:val="1"/>
          <w:numId w:val="30"/>
        </w:numPr>
        <w:spacing w:line="276" w:lineRule="auto"/>
        <w:ind w:left="1276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1192">
        <w:rPr>
          <w:rFonts w:asciiTheme="minorHAnsi" w:hAnsiTheme="minorHAnsi" w:cstheme="minorHAnsi"/>
          <w:i/>
          <w:sz w:val="22"/>
          <w:szCs w:val="22"/>
        </w:rPr>
        <w:t xml:space="preserve">impartiality/independence, </w:t>
      </w:r>
    </w:p>
    <w:p w14:paraId="60B6A795" w14:textId="77777777" w:rsidR="00150DFD" w:rsidRPr="00021192" w:rsidRDefault="00150DFD" w:rsidP="00150DFD">
      <w:pPr>
        <w:numPr>
          <w:ilvl w:val="1"/>
          <w:numId w:val="30"/>
        </w:numPr>
        <w:spacing w:line="276" w:lineRule="auto"/>
        <w:ind w:left="1276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1192">
        <w:rPr>
          <w:rFonts w:asciiTheme="minorHAnsi" w:hAnsiTheme="minorHAnsi" w:cstheme="minorHAnsi"/>
          <w:i/>
          <w:sz w:val="22"/>
          <w:szCs w:val="22"/>
        </w:rPr>
        <w:t>customer service,</w:t>
      </w:r>
    </w:p>
    <w:p w14:paraId="5A47D778" w14:textId="77777777" w:rsidR="00150DFD" w:rsidRPr="00021192" w:rsidRDefault="00150DFD" w:rsidP="00150DFD">
      <w:pPr>
        <w:numPr>
          <w:ilvl w:val="1"/>
          <w:numId w:val="30"/>
        </w:numPr>
        <w:spacing w:line="276" w:lineRule="auto"/>
        <w:ind w:left="1276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1192">
        <w:rPr>
          <w:rFonts w:asciiTheme="minorHAnsi" w:hAnsiTheme="minorHAnsi" w:cstheme="minorHAnsi"/>
          <w:i/>
          <w:sz w:val="22"/>
          <w:szCs w:val="22"/>
        </w:rPr>
        <w:t xml:space="preserve">ability to continue to provide accredited services, </w:t>
      </w:r>
    </w:p>
    <w:p w14:paraId="1121F65B" w14:textId="77777777" w:rsidR="00150DFD" w:rsidRPr="00021192" w:rsidRDefault="00150DFD" w:rsidP="00150DFD">
      <w:pPr>
        <w:numPr>
          <w:ilvl w:val="1"/>
          <w:numId w:val="30"/>
        </w:numPr>
        <w:spacing w:line="276" w:lineRule="auto"/>
        <w:ind w:left="1276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1192">
        <w:rPr>
          <w:rFonts w:asciiTheme="minorHAnsi" w:hAnsiTheme="minorHAnsi" w:cstheme="minorHAnsi"/>
          <w:i/>
          <w:sz w:val="22"/>
          <w:szCs w:val="22"/>
        </w:rPr>
        <w:t xml:space="preserve">business continuity, </w:t>
      </w:r>
    </w:p>
    <w:p w14:paraId="5EF4B9C7" w14:textId="77777777" w:rsidR="00150DFD" w:rsidRPr="00021192" w:rsidRDefault="00150DFD" w:rsidP="00150DFD">
      <w:pPr>
        <w:numPr>
          <w:ilvl w:val="1"/>
          <w:numId w:val="30"/>
        </w:numPr>
        <w:spacing w:line="276" w:lineRule="auto"/>
        <w:ind w:left="1276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1192">
        <w:rPr>
          <w:rFonts w:asciiTheme="minorHAnsi" w:hAnsiTheme="minorHAnsi" w:cstheme="minorHAnsi"/>
          <w:i/>
          <w:sz w:val="22"/>
          <w:szCs w:val="22"/>
        </w:rPr>
        <w:t xml:space="preserve">effective implementation of the change, </w:t>
      </w:r>
    </w:p>
    <w:p w14:paraId="6D87F463" w14:textId="77777777" w:rsidR="00150DFD" w:rsidRPr="00021192" w:rsidRDefault="00150DFD" w:rsidP="00150DFD">
      <w:pPr>
        <w:numPr>
          <w:ilvl w:val="1"/>
          <w:numId w:val="30"/>
        </w:numPr>
        <w:spacing w:line="276" w:lineRule="auto"/>
        <w:ind w:left="1276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1192">
        <w:rPr>
          <w:rFonts w:asciiTheme="minorHAnsi" w:hAnsiTheme="minorHAnsi" w:cstheme="minorHAnsi"/>
          <w:i/>
          <w:sz w:val="22"/>
          <w:szCs w:val="22"/>
        </w:rPr>
        <w:t>any other relevant aspect.</w:t>
      </w:r>
    </w:p>
    <w:p w14:paraId="55F45043" w14:textId="5EB95E29" w:rsidR="00150DFD" w:rsidRPr="00021192" w:rsidRDefault="00150DFD" w:rsidP="00150DFD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CE44B01" w14:textId="77777777" w:rsidR="00E759D8" w:rsidRPr="00021192" w:rsidRDefault="00E759D8" w:rsidP="00E759D8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>This evidence shall be submitted in folder structure as per the above numbering.</w:t>
      </w:r>
    </w:p>
    <w:p w14:paraId="45722995" w14:textId="5D6729BC" w:rsidR="00E7518D" w:rsidRPr="00021192" w:rsidRDefault="00E7518D" w:rsidP="00F00A0F">
      <w:pPr>
        <w:spacing w:line="276" w:lineRule="auto"/>
      </w:pPr>
    </w:p>
    <w:p w14:paraId="59B902D0" w14:textId="77777777" w:rsidR="00684F4C" w:rsidRPr="00021192" w:rsidRDefault="00684F4C" w:rsidP="00F00A0F">
      <w:pPr>
        <w:spacing w:line="276" w:lineRule="auto"/>
      </w:pPr>
    </w:p>
    <w:p w14:paraId="47B20AE0" w14:textId="7FF1F552" w:rsidR="00E7518D" w:rsidRPr="00021192" w:rsidRDefault="00E7518D" w:rsidP="00F00A0F">
      <w:pPr>
        <w:spacing w:line="276" w:lineRule="auto"/>
      </w:pPr>
    </w:p>
    <w:p w14:paraId="005D375D" w14:textId="1321A5E8" w:rsidR="00412FE7" w:rsidRPr="00021192" w:rsidRDefault="00412FE7" w:rsidP="00F00A0F">
      <w:pPr>
        <w:spacing w:line="276" w:lineRule="auto"/>
      </w:pPr>
    </w:p>
    <w:p w14:paraId="0CE674D3" w14:textId="001C85B3" w:rsidR="00412FE7" w:rsidRPr="00021192" w:rsidRDefault="00412FE7" w:rsidP="00F00A0F">
      <w:pPr>
        <w:spacing w:line="276" w:lineRule="auto"/>
      </w:pPr>
    </w:p>
    <w:p w14:paraId="6141CECA" w14:textId="34A71892" w:rsidR="00412FE7" w:rsidRPr="00021192" w:rsidRDefault="00412FE7" w:rsidP="00F00A0F">
      <w:pPr>
        <w:spacing w:line="276" w:lineRule="auto"/>
      </w:pPr>
    </w:p>
    <w:p w14:paraId="096676C7" w14:textId="3AE76CB0" w:rsidR="00412FE7" w:rsidRPr="00021192" w:rsidRDefault="00412FE7" w:rsidP="00F00A0F">
      <w:pPr>
        <w:spacing w:line="276" w:lineRule="auto"/>
      </w:pPr>
    </w:p>
    <w:p w14:paraId="5B415ED9" w14:textId="75E08C89" w:rsidR="00412FE7" w:rsidRPr="00021192" w:rsidRDefault="00412FE7" w:rsidP="00F00A0F">
      <w:pPr>
        <w:spacing w:line="276" w:lineRule="auto"/>
      </w:pPr>
    </w:p>
    <w:p w14:paraId="427C5E94" w14:textId="38452284" w:rsidR="00412FE7" w:rsidRPr="00021192" w:rsidRDefault="00412FE7" w:rsidP="00F00A0F">
      <w:pPr>
        <w:spacing w:line="276" w:lineRule="auto"/>
      </w:pPr>
    </w:p>
    <w:p w14:paraId="4F49F81F" w14:textId="63C092C1" w:rsidR="00412FE7" w:rsidRPr="00021192" w:rsidRDefault="00412FE7">
      <w:r w:rsidRPr="00021192">
        <w:br w:type="page"/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3"/>
      </w:tblGrid>
      <w:tr w:rsidR="007F2CCB" w:rsidRPr="00021192" w14:paraId="21E6C3E8" w14:textId="77777777" w:rsidTr="00D34724">
        <w:trPr>
          <w:trHeight w:val="482"/>
          <w:tblHeader/>
        </w:trPr>
        <w:tc>
          <w:tcPr>
            <w:tcW w:w="10333" w:type="dxa"/>
            <w:shd w:val="clear" w:color="auto" w:fill="E0E0E0"/>
            <w:vAlign w:val="center"/>
          </w:tcPr>
          <w:p w14:paraId="45672AEE" w14:textId="77777777" w:rsidR="00BE5CB5" w:rsidRPr="00021192" w:rsidRDefault="007230FF" w:rsidP="00D1404E">
            <w:pPr>
              <w:pStyle w:val="Heading1"/>
            </w:pPr>
            <w:bookmarkStart w:id="2" w:name="_Section_B_:"/>
            <w:bookmarkEnd w:id="2"/>
            <w:r w:rsidRPr="00021192">
              <w:lastRenderedPageBreak/>
              <w:t>Section B</w:t>
            </w:r>
            <w:r w:rsidR="007F2CCB" w:rsidRPr="00021192">
              <w:t>:  Change to Key Personnel</w:t>
            </w:r>
          </w:p>
        </w:tc>
      </w:tr>
    </w:tbl>
    <w:p w14:paraId="2CF64DC9" w14:textId="77777777" w:rsidR="007F2CCB" w:rsidRPr="00021192" w:rsidRDefault="007F2CCB" w:rsidP="00F00A0F">
      <w:pPr>
        <w:spacing w:line="276" w:lineRule="auto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17"/>
      </w:tblGrid>
      <w:tr w:rsidR="007B55A4" w:rsidRPr="00021192" w14:paraId="7B8A42C0" w14:textId="77777777" w:rsidTr="00BC4C96">
        <w:tc>
          <w:tcPr>
            <w:tcW w:w="10422" w:type="dxa"/>
            <w:tcBorders>
              <w:bottom w:val="single" w:sz="4" w:space="0" w:color="auto"/>
            </w:tcBorders>
          </w:tcPr>
          <w:p w14:paraId="0012DBD5" w14:textId="16886388" w:rsidR="00F62F7B" w:rsidRPr="00021192" w:rsidRDefault="007B55A4" w:rsidP="007B55A4">
            <w:pPr>
              <w:spacing w:line="276" w:lineRule="auto"/>
              <w:jc w:val="both"/>
              <w:rPr>
                <w:rFonts w:ascii="Calibri" w:hAnsi="Calibri"/>
                <w:b/>
                <w:sz w:val="22"/>
              </w:rPr>
            </w:pPr>
            <w:r w:rsidRPr="00021192">
              <w:rPr>
                <w:rFonts w:ascii="Calibri" w:hAnsi="Calibri"/>
                <w:b/>
                <w:sz w:val="22"/>
              </w:rPr>
              <w:t xml:space="preserve">Description of change to </w:t>
            </w:r>
            <w:r w:rsidR="00B874F2" w:rsidRPr="00021192">
              <w:rPr>
                <w:rFonts w:ascii="Calibri" w:hAnsi="Calibri"/>
                <w:b/>
                <w:sz w:val="22"/>
              </w:rPr>
              <w:t>k</w:t>
            </w:r>
            <w:r w:rsidRPr="00021192">
              <w:rPr>
                <w:rFonts w:ascii="Calibri" w:hAnsi="Calibri"/>
                <w:b/>
                <w:sz w:val="22"/>
              </w:rPr>
              <w:t>ey personnel</w:t>
            </w:r>
            <w:r w:rsidR="00BE5CB5" w:rsidRPr="00021192">
              <w:rPr>
                <w:rFonts w:ascii="Calibri" w:hAnsi="Calibri"/>
                <w:b/>
                <w:sz w:val="22"/>
              </w:rPr>
              <w:t xml:space="preserve">. Explain why the person is considered </w:t>
            </w:r>
            <w:r w:rsidR="00365CDD" w:rsidRPr="00021192">
              <w:rPr>
                <w:rFonts w:ascii="Calibri" w:hAnsi="Calibri"/>
                <w:b/>
                <w:sz w:val="22"/>
              </w:rPr>
              <w:t>as</w:t>
            </w:r>
            <w:r w:rsidR="00BE5CB5" w:rsidRPr="00021192">
              <w:rPr>
                <w:rFonts w:ascii="Calibri" w:hAnsi="Calibri"/>
                <w:b/>
                <w:sz w:val="22"/>
              </w:rPr>
              <w:t xml:space="preserve"> “key personnel”</w:t>
            </w:r>
            <w:r w:rsidR="00F62F7B" w:rsidRPr="00021192">
              <w:rPr>
                <w:rFonts w:ascii="Calibri" w:hAnsi="Calibri"/>
                <w:b/>
                <w:sz w:val="22"/>
              </w:rPr>
              <w:t xml:space="preserve"> and his/her key role within the accreditation process</w:t>
            </w:r>
            <w:r w:rsidR="00BE5CB5" w:rsidRPr="00021192">
              <w:rPr>
                <w:rFonts w:ascii="Calibri" w:hAnsi="Calibri"/>
                <w:b/>
                <w:sz w:val="22"/>
              </w:rPr>
              <w:t xml:space="preserve">.  </w:t>
            </w:r>
          </w:p>
          <w:p w14:paraId="6E883C9D" w14:textId="40863C02" w:rsidR="007B55A4" w:rsidRPr="00021192" w:rsidRDefault="00BE5CB5" w:rsidP="007230FF">
            <w:pPr>
              <w:spacing w:line="276" w:lineRule="auto"/>
              <w:jc w:val="both"/>
              <w:rPr>
                <w:rFonts w:ascii="Calibri" w:hAnsi="Calibri"/>
                <w:b/>
                <w:sz w:val="20"/>
              </w:rPr>
            </w:pPr>
            <w:r w:rsidRPr="00021192">
              <w:rPr>
                <w:rFonts w:ascii="Calibri" w:hAnsi="Calibri"/>
                <w:sz w:val="20"/>
              </w:rPr>
              <w:t xml:space="preserve">Note: </w:t>
            </w:r>
            <w:r w:rsidR="001C283C" w:rsidRPr="00021192">
              <w:rPr>
                <w:rFonts w:ascii="Calibri" w:hAnsi="Calibri"/>
                <w:i/>
                <w:sz w:val="20"/>
              </w:rPr>
              <w:t>K</w:t>
            </w:r>
            <w:r w:rsidRPr="00021192">
              <w:rPr>
                <w:rFonts w:ascii="Calibri" w:hAnsi="Calibri"/>
                <w:i/>
                <w:sz w:val="20"/>
              </w:rPr>
              <w:t>ey personnel are normally decision makers (</w:t>
            </w:r>
            <w:r w:rsidR="00F961DC" w:rsidRPr="00021192">
              <w:rPr>
                <w:rFonts w:ascii="Calibri" w:hAnsi="Calibri"/>
                <w:i/>
                <w:sz w:val="20"/>
              </w:rPr>
              <w:t>e.g.,</w:t>
            </w:r>
            <w:r w:rsidRPr="00021192">
              <w:rPr>
                <w:rFonts w:ascii="Calibri" w:hAnsi="Calibri"/>
                <w:i/>
                <w:sz w:val="20"/>
              </w:rPr>
              <w:t xml:space="preserve"> Technical Manager, Quality Manager), members of top management</w:t>
            </w:r>
            <w:r w:rsidR="00E34772" w:rsidRPr="00021192">
              <w:rPr>
                <w:rFonts w:ascii="Calibri" w:hAnsi="Calibri"/>
                <w:i/>
                <w:sz w:val="20"/>
              </w:rPr>
              <w:t xml:space="preserve"> and</w:t>
            </w:r>
            <w:r w:rsidRPr="00021192">
              <w:rPr>
                <w:rFonts w:ascii="Calibri" w:hAnsi="Calibri"/>
                <w:i/>
                <w:sz w:val="20"/>
              </w:rPr>
              <w:t xml:space="preserve"> members of committees. In certain circumstances, specific technical personnel may also be considered as key personnel.</w:t>
            </w:r>
            <w:r w:rsidRPr="00021192">
              <w:rPr>
                <w:rFonts w:ascii="Calibri" w:hAnsi="Calibri"/>
                <w:b/>
                <w:i/>
                <w:sz w:val="20"/>
              </w:rPr>
              <w:t xml:space="preserve"> </w:t>
            </w:r>
          </w:p>
        </w:tc>
      </w:tr>
      <w:tr w:rsidR="007F5454" w:rsidRPr="00021192" w14:paraId="46F3290C" w14:textId="77777777" w:rsidTr="00BC4C96">
        <w:trPr>
          <w:trHeight w:val="5171"/>
        </w:trPr>
        <w:tc>
          <w:tcPr>
            <w:tcW w:w="10422" w:type="dxa"/>
            <w:tcBorders>
              <w:top w:val="single" w:sz="4" w:space="0" w:color="auto"/>
              <w:bottom w:val="single" w:sz="12" w:space="0" w:color="auto"/>
            </w:tcBorders>
          </w:tcPr>
          <w:p w14:paraId="022FC700" w14:textId="77777777" w:rsidR="007F5454" w:rsidRPr="00021192" w:rsidRDefault="007F5454" w:rsidP="00F00A0F">
            <w:pPr>
              <w:spacing w:line="276" w:lineRule="auto"/>
            </w:pPr>
          </w:p>
          <w:p w14:paraId="7DF1F93A" w14:textId="77777777" w:rsidR="007F5454" w:rsidRPr="00021192" w:rsidRDefault="007F5454" w:rsidP="00F00A0F">
            <w:pPr>
              <w:spacing w:line="276" w:lineRule="auto"/>
              <w:rPr>
                <w:rFonts w:ascii="Calibri" w:hAnsi="Calibri"/>
                <w:b/>
                <w:sz w:val="22"/>
              </w:rPr>
            </w:pPr>
          </w:p>
        </w:tc>
      </w:tr>
    </w:tbl>
    <w:p w14:paraId="797A8F64" w14:textId="77777777" w:rsidR="00BE5CB5" w:rsidRPr="00021192" w:rsidRDefault="00BE5CB5" w:rsidP="00C323FD">
      <w:pPr>
        <w:spacing w:line="276" w:lineRule="auto"/>
        <w:jc w:val="both"/>
        <w:rPr>
          <w:rFonts w:ascii="Calibri" w:hAnsi="Calibri"/>
          <w:i/>
          <w:szCs w:val="22"/>
        </w:rPr>
      </w:pPr>
    </w:p>
    <w:p w14:paraId="6DDBEDF4" w14:textId="0449A8C6" w:rsidR="007F2CCB" w:rsidRPr="00021192" w:rsidRDefault="00D82D68" w:rsidP="00C323FD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 xml:space="preserve">For changes to </w:t>
      </w:r>
      <w:r w:rsidRPr="00021192">
        <w:rPr>
          <w:rFonts w:ascii="Calibri" w:hAnsi="Calibri"/>
          <w:b/>
          <w:i/>
          <w:sz w:val="22"/>
          <w:szCs w:val="22"/>
        </w:rPr>
        <w:t>key personnel</w:t>
      </w:r>
      <w:r w:rsidR="007F2CCB" w:rsidRPr="00021192">
        <w:rPr>
          <w:rFonts w:ascii="Calibri" w:hAnsi="Calibri"/>
          <w:i/>
          <w:sz w:val="22"/>
          <w:szCs w:val="22"/>
        </w:rPr>
        <w:t>, the CAB shall</w:t>
      </w:r>
      <w:r w:rsidR="003B7F92" w:rsidRPr="00021192">
        <w:rPr>
          <w:rFonts w:ascii="Calibri" w:hAnsi="Calibri"/>
          <w:i/>
          <w:sz w:val="22"/>
          <w:szCs w:val="22"/>
        </w:rPr>
        <w:t xml:space="preserve"> comprehensively provide</w:t>
      </w:r>
      <w:r w:rsidR="00067DB8" w:rsidRPr="00021192">
        <w:rPr>
          <w:rFonts w:ascii="Calibri" w:hAnsi="Calibri"/>
          <w:b/>
          <w:i/>
          <w:sz w:val="22"/>
          <w:szCs w:val="22"/>
        </w:rPr>
        <w:t xml:space="preserve"> the following documentation</w:t>
      </w:r>
      <w:r w:rsidR="00226B59" w:rsidRPr="00021192">
        <w:rPr>
          <w:rFonts w:ascii="Calibri" w:hAnsi="Calibri"/>
          <w:b/>
          <w:i/>
          <w:sz w:val="22"/>
          <w:szCs w:val="22"/>
        </w:rPr>
        <w:t xml:space="preserve"> </w:t>
      </w:r>
      <w:r w:rsidR="00226B59" w:rsidRPr="00021192">
        <w:rPr>
          <w:rFonts w:ascii="Calibri" w:hAnsi="Calibri"/>
          <w:i/>
          <w:sz w:val="22"/>
          <w:szCs w:val="22"/>
        </w:rPr>
        <w:t>for each key personnel changed</w:t>
      </w:r>
      <w:r w:rsidR="00C939B0" w:rsidRPr="00021192">
        <w:rPr>
          <w:rFonts w:ascii="Calibri" w:hAnsi="Calibri"/>
          <w:i/>
          <w:sz w:val="22"/>
          <w:szCs w:val="22"/>
        </w:rPr>
        <w:t>:</w:t>
      </w:r>
    </w:p>
    <w:p w14:paraId="2944A8F2" w14:textId="77777777" w:rsidR="007F2CCB" w:rsidRPr="00021192" w:rsidRDefault="007F2CCB" w:rsidP="00226B59">
      <w:pPr>
        <w:pStyle w:val="INABBodyCopy"/>
        <w:numPr>
          <w:ilvl w:val="0"/>
          <w:numId w:val="19"/>
        </w:num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>The job description of the role;</w:t>
      </w:r>
    </w:p>
    <w:p w14:paraId="4A1216C4" w14:textId="227BF751" w:rsidR="007F2CCB" w:rsidRPr="00021192" w:rsidRDefault="007F2CCB" w:rsidP="00226B59">
      <w:pPr>
        <w:pStyle w:val="INABBodyCopy"/>
        <w:numPr>
          <w:ilvl w:val="0"/>
          <w:numId w:val="19"/>
        </w:num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>The CV</w:t>
      </w:r>
      <w:r w:rsidR="00CF4969" w:rsidRPr="00021192">
        <w:rPr>
          <w:rFonts w:ascii="Calibri" w:hAnsi="Calibri"/>
          <w:i/>
          <w:sz w:val="22"/>
          <w:szCs w:val="22"/>
        </w:rPr>
        <w:t xml:space="preserve"> and proof of the relevant qualifications </w:t>
      </w:r>
      <w:r w:rsidRPr="00021192">
        <w:rPr>
          <w:rFonts w:ascii="Calibri" w:hAnsi="Calibri"/>
          <w:i/>
          <w:sz w:val="22"/>
          <w:szCs w:val="22"/>
        </w:rPr>
        <w:t>of the person appointed</w:t>
      </w:r>
      <w:r w:rsidR="00EF7F23" w:rsidRPr="00021192">
        <w:rPr>
          <w:rFonts w:ascii="Calibri" w:hAnsi="Calibri"/>
          <w:i/>
          <w:sz w:val="22"/>
          <w:szCs w:val="22"/>
        </w:rPr>
        <w:t xml:space="preserve"> (MQRIC equivalence certificates shall be submitted)</w:t>
      </w:r>
      <w:r w:rsidRPr="00021192">
        <w:rPr>
          <w:rFonts w:ascii="Calibri" w:hAnsi="Calibri"/>
          <w:i/>
          <w:sz w:val="22"/>
          <w:szCs w:val="22"/>
        </w:rPr>
        <w:t>;</w:t>
      </w:r>
      <w:r w:rsidR="00EF7F23" w:rsidRPr="00021192">
        <w:rPr>
          <w:rFonts w:ascii="Calibri" w:hAnsi="Calibri"/>
          <w:i/>
          <w:sz w:val="22"/>
          <w:szCs w:val="22"/>
        </w:rPr>
        <w:t xml:space="preserve"> </w:t>
      </w:r>
    </w:p>
    <w:p w14:paraId="330048A7" w14:textId="0C6D16C1" w:rsidR="007F2CCB" w:rsidRPr="00021192" w:rsidRDefault="007F2CCB" w:rsidP="00226B59">
      <w:pPr>
        <w:pStyle w:val="INABBodyCopy"/>
        <w:numPr>
          <w:ilvl w:val="0"/>
          <w:numId w:val="19"/>
        </w:num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>The competency assessment and authorisation of the person appointed</w:t>
      </w:r>
      <w:r w:rsidR="00662157" w:rsidRPr="00021192">
        <w:rPr>
          <w:rFonts w:ascii="Calibri" w:hAnsi="Calibri"/>
          <w:i/>
          <w:sz w:val="22"/>
          <w:szCs w:val="22"/>
        </w:rPr>
        <w:t xml:space="preserve"> in relation to the accredited conformity assessment activities</w:t>
      </w:r>
      <w:r w:rsidRPr="00021192">
        <w:rPr>
          <w:rFonts w:ascii="Calibri" w:hAnsi="Calibri"/>
          <w:i/>
          <w:sz w:val="22"/>
          <w:szCs w:val="22"/>
        </w:rPr>
        <w:t>;</w:t>
      </w:r>
    </w:p>
    <w:p w14:paraId="2CEFF447" w14:textId="13147B9F" w:rsidR="007F2CCB" w:rsidRPr="00021192" w:rsidRDefault="007F2CCB" w:rsidP="00226B59">
      <w:pPr>
        <w:pStyle w:val="INABBodyCopy"/>
        <w:numPr>
          <w:ilvl w:val="0"/>
          <w:numId w:val="19"/>
        </w:num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>The training plan for the role of the person appointed</w:t>
      </w:r>
      <w:r w:rsidR="00662157" w:rsidRPr="00021192">
        <w:rPr>
          <w:rFonts w:ascii="Calibri" w:hAnsi="Calibri"/>
          <w:i/>
          <w:sz w:val="22"/>
          <w:szCs w:val="22"/>
        </w:rPr>
        <w:t xml:space="preserve"> in relation to the accredited conformity assessment activities</w:t>
      </w:r>
      <w:r w:rsidRPr="00021192">
        <w:rPr>
          <w:rFonts w:ascii="Calibri" w:hAnsi="Calibri"/>
          <w:i/>
          <w:sz w:val="22"/>
          <w:szCs w:val="22"/>
        </w:rPr>
        <w:t>;</w:t>
      </w:r>
    </w:p>
    <w:p w14:paraId="0C7B17D2" w14:textId="77777777" w:rsidR="007F2CCB" w:rsidRPr="00021192" w:rsidRDefault="007F2CCB" w:rsidP="00226B59">
      <w:pPr>
        <w:pStyle w:val="INABBodyCopy"/>
        <w:numPr>
          <w:ilvl w:val="0"/>
          <w:numId w:val="19"/>
        </w:num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>The effective date of appointment</w:t>
      </w:r>
      <w:r w:rsidR="00D521C3" w:rsidRPr="00021192">
        <w:rPr>
          <w:rFonts w:ascii="Calibri" w:hAnsi="Calibri"/>
          <w:i/>
          <w:sz w:val="22"/>
          <w:szCs w:val="22"/>
        </w:rPr>
        <w:t>;</w:t>
      </w:r>
    </w:p>
    <w:p w14:paraId="694D8677" w14:textId="77777777" w:rsidR="007F2CCB" w:rsidRPr="00021192" w:rsidRDefault="000B2CE2" w:rsidP="00226B59">
      <w:pPr>
        <w:pStyle w:val="INABBodyCopy"/>
        <w:numPr>
          <w:ilvl w:val="0"/>
          <w:numId w:val="19"/>
        </w:num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>Updated copy of the organisation chart</w:t>
      </w:r>
      <w:r w:rsidR="00D521C3" w:rsidRPr="00021192">
        <w:rPr>
          <w:rFonts w:ascii="Calibri" w:hAnsi="Calibri"/>
          <w:i/>
          <w:sz w:val="22"/>
          <w:szCs w:val="22"/>
        </w:rPr>
        <w:t>;</w:t>
      </w:r>
    </w:p>
    <w:p w14:paraId="5E2C5F64" w14:textId="2DF13990" w:rsidR="00722AB4" w:rsidRPr="00021192" w:rsidRDefault="00722AB4" w:rsidP="00226B59">
      <w:pPr>
        <w:numPr>
          <w:ilvl w:val="0"/>
          <w:numId w:val="19"/>
        </w:num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>CAB</w:t>
      </w:r>
      <w:r w:rsidR="00D66389" w:rsidRPr="00021192">
        <w:rPr>
          <w:rFonts w:ascii="Calibri" w:hAnsi="Calibri"/>
          <w:i/>
          <w:sz w:val="22"/>
          <w:szCs w:val="22"/>
        </w:rPr>
        <w:t>’</w:t>
      </w:r>
      <w:r w:rsidRPr="00021192">
        <w:rPr>
          <w:rFonts w:ascii="Calibri" w:hAnsi="Calibri"/>
          <w:i/>
          <w:sz w:val="22"/>
          <w:szCs w:val="22"/>
        </w:rPr>
        <w:t>s</w:t>
      </w:r>
      <w:r w:rsidR="00F00A0F" w:rsidRPr="00021192">
        <w:rPr>
          <w:rFonts w:ascii="Calibri" w:hAnsi="Calibri"/>
          <w:i/>
          <w:sz w:val="22"/>
          <w:szCs w:val="22"/>
        </w:rPr>
        <w:t xml:space="preserve"> risk</w:t>
      </w:r>
      <w:r w:rsidRPr="00021192">
        <w:rPr>
          <w:rFonts w:ascii="Calibri" w:hAnsi="Calibri"/>
          <w:i/>
          <w:sz w:val="22"/>
          <w:szCs w:val="22"/>
        </w:rPr>
        <w:t xml:space="preserve"> and impact</w:t>
      </w:r>
      <w:r w:rsidR="00F00A0F" w:rsidRPr="00021192">
        <w:rPr>
          <w:rFonts w:ascii="Calibri" w:hAnsi="Calibri"/>
          <w:i/>
          <w:sz w:val="22"/>
          <w:szCs w:val="22"/>
        </w:rPr>
        <w:t xml:space="preserve"> analysis</w:t>
      </w:r>
      <w:r w:rsidRPr="00021192">
        <w:rPr>
          <w:rFonts w:ascii="Calibri" w:hAnsi="Calibri"/>
          <w:i/>
          <w:sz w:val="22"/>
          <w:szCs w:val="22"/>
        </w:rPr>
        <w:t xml:space="preserve"> and corresponding actions</w:t>
      </w:r>
      <w:r w:rsidR="005668FF" w:rsidRPr="00021192">
        <w:rPr>
          <w:rFonts w:ascii="Calibri" w:hAnsi="Calibri"/>
          <w:i/>
          <w:sz w:val="22"/>
          <w:szCs w:val="22"/>
        </w:rPr>
        <w:t xml:space="preserve"> specifically linked to this change in personnel</w:t>
      </w:r>
      <w:r w:rsidRPr="00021192">
        <w:rPr>
          <w:rFonts w:ascii="Calibri" w:hAnsi="Calibri"/>
          <w:i/>
          <w:sz w:val="22"/>
          <w:szCs w:val="22"/>
        </w:rPr>
        <w:t xml:space="preserve">, to </w:t>
      </w:r>
      <w:r w:rsidR="005668FF" w:rsidRPr="00021192">
        <w:rPr>
          <w:rFonts w:ascii="Calibri" w:hAnsi="Calibri"/>
          <w:i/>
          <w:sz w:val="22"/>
          <w:szCs w:val="22"/>
        </w:rPr>
        <w:t>cover</w:t>
      </w:r>
      <w:r w:rsidRPr="00021192">
        <w:rPr>
          <w:rFonts w:ascii="Calibri" w:hAnsi="Calibri"/>
          <w:i/>
          <w:sz w:val="22"/>
          <w:szCs w:val="22"/>
        </w:rPr>
        <w:t xml:space="preserve"> effects on:</w:t>
      </w:r>
    </w:p>
    <w:p w14:paraId="67546933" w14:textId="77777777" w:rsidR="00722AB4" w:rsidRPr="00021192" w:rsidRDefault="00F00A0F" w:rsidP="00F331A7">
      <w:pPr>
        <w:numPr>
          <w:ilvl w:val="1"/>
          <w:numId w:val="41"/>
        </w:num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 xml:space="preserve">impartiality/independence, </w:t>
      </w:r>
    </w:p>
    <w:p w14:paraId="2C54BC9E" w14:textId="77777777" w:rsidR="00722AB4" w:rsidRPr="00021192" w:rsidRDefault="00F00A0F" w:rsidP="00F331A7">
      <w:pPr>
        <w:numPr>
          <w:ilvl w:val="1"/>
          <w:numId w:val="41"/>
        </w:num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>customer service,</w:t>
      </w:r>
    </w:p>
    <w:p w14:paraId="49D4D33D" w14:textId="77777777" w:rsidR="00722AB4" w:rsidRPr="00021192" w:rsidRDefault="00F00A0F" w:rsidP="00F331A7">
      <w:pPr>
        <w:numPr>
          <w:ilvl w:val="1"/>
          <w:numId w:val="41"/>
        </w:num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>ability to continue to provide accredited services,</w:t>
      </w:r>
      <w:r w:rsidR="00722AB4" w:rsidRPr="00021192">
        <w:rPr>
          <w:rFonts w:ascii="Calibri" w:hAnsi="Calibri"/>
          <w:i/>
          <w:sz w:val="22"/>
          <w:szCs w:val="22"/>
        </w:rPr>
        <w:t xml:space="preserve"> </w:t>
      </w:r>
    </w:p>
    <w:p w14:paraId="04B89CD6" w14:textId="77777777" w:rsidR="00722AB4" w:rsidRPr="00021192" w:rsidRDefault="00722AB4" w:rsidP="00F331A7">
      <w:pPr>
        <w:numPr>
          <w:ilvl w:val="1"/>
          <w:numId w:val="41"/>
        </w:num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 xml:space="preserve">business continuity, </w:t>
      </w:r>
    </w:p>
    <w:p w14:paraId="396570C5" w14:textId="77777777" w:rsidR="00722AB4" w:rsidRPr="00021192" w:rsidRDefault="00722AB4" w:rsidP="00F331A7">
      <w:pPr>
        <w:numPr>
          <w:ilvl w:val="1"/>
          <w:numId w:val="41"/>
        </w:num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 xml:space="preserve">effective implementation of the change, </w:t>
      </w:r>
    </w:p>
    <w:p w14:paraId="03A403CC" w14:textId="77777777" w:rsidR="00F00A0F" w:rsidRPr="00021192" w:rsidRDefault="00722AB4" w:rsidP="00F331A7">
      <w:pPr>
        <w:numPr>
          <w:ilvl w:val="1"/>
          <w:numId w:val="41"/>
        </w:num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>any other relevant aspect.</w:t>
      </w:r>
    </w:p>
    <w:p w14:paraId="46324E80" w14:textId="2696CA26" w:rsidR="00226B59" w:rsidRPr="00021192" w:rsidRDefault="00226B59" w:rsidP="00226B59">
      <w:pPr>
        <w:spacing w:line="276" w:lineRule="auto"/>
        <w:jc w:val="both"/>
        <w:rPr>
          <w:rFonts w:ascii="Calibri" w:hAnsi="Calibri"/>
          <w:i/>
          <w:sz w:val="22"/>
          <w:szCs w:val="20"/>
        </w:rPr>
      </w:pPr>
    </w:p>
    <w:p w14:paraId="01D5EA0D" w14:textId="299B80AD" w:rsidR="005668FF" w:rsidRPr="00021192" w:rsidRDefault="005668FF" w:rsidP="00226B59">
      <w:pPr>
        <w:spacing w:line="276" w:lineRule="auto"/>
        <w:jc w:val="both"/>
        <w:rPr>
          <w:rFonts w:ascii="Calibri" w:hAnsi="Calibri"/>
          <w:i/>
          <w:sz w:val="22"/>
          <w:szCs w:val="20"/>
        </w:rPr>
      </w:pPr>
      <w:r w:rsidRPr="00021192">
        <w:rPr>
          <w:rFonts w:ascii="Calibri" w:hAnsi="Calibri"/>
          <w:i/>
          <w:sz w:val="22"/>
          <w:szCs w:val="20"/>
        </w:rPr>
        <w:t xml:space="preserve">Note: The risk and impact analysis should not be a generic description of risks related to a turnover of staff but should be linked specifically to the change in personnel filling in key roles. </w:t>
      </w:r>
    </w:p>
    <w:p w14:paraId="52E4978C" w14:textId="77777777" w:rsidR="005668FF" w:rsidRPr="00021192" w:rsidRDefault="005668FF" w:rsidP="00226B59">
      <w:pPr>
        <w:spacing w:line="276" w:lineRule="auto"/>
        <w:jc w:val="both"/>
        <w:rPr>
          <w:rFonts w:ascii="Calibri" w:hAnsi="Calibri"/>
          <w:i/>
          <w:szCs w:val="22"/>
        </w:rPr>
      </w:pPr>
    </w:p>
    <w:p w14:paraId="12FA507B" w14:textId="2F34A1ED" w:rsidR="00226B59" w:rsidRPr="00021192" w:rsidRDefault="00226B59" w:rsidP="00226B59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>Th</w:t>
      </w:r>
      <w:r w:rsidR="00F96711" w:rsidRPr="00021192">
        <w:rPr>
          <w:rFonts w:ascii="Calibri" w:hAnsi="Calibri"/>
          <w:i/>
          <w:sz w:val="22"/>
          <w:szCs w:val="22"/>
        </w:rPr>
        <w:t>i</w:t>
      </w:r>
      <w:r w:rsidRPr="00021192">
        <w:rPr>
          <w:rFonts w:ascii="Calibri" w:hAnsi="Calibri"/>
          <w:i/>
          <w:sz w:val="22"/>
          <w:szCs w:val="22"/>
        </w:rPr>
        <w:t>s evidence shall be submitted in folder structure as per the above numbering.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33"/>
      </w:tblGrid>
      <w:tr w:rsidR="007F2CCB" w:rsidRPr="00021192" w14:paraId="2881FF8A" w14:textId="77777777" w:rsidTr="00D34724">
        <w:trPr>
          <w:trHeight w:val="482"/>
          <w:tblHeader/>
        </w:trPr>
        <w:tc>
          <w:tcPr>
            <w:tcW w:w="10333" w:type="dxa"/>
            <w:shd w:val="clear" w:color="auto" w:fill="E0E0E0"/>
            <w:vAlign w:val="center"/>
          </w:tcPr>
          <w:p w14:paraId="26EE8C1D" w14:textId="05341062" w:rsidR="00BE5CB5" w:rsidRPr="00021192" w:rsidRDefault="00404BF3" w:rsidP="00D1404E">
            <w:pPr>
              <w:pStyle w:val="Heading1"/>
            </w:pPr>
            <w:r w:rsidRPr="00021192">
              <w:lastRenderedPageBreak/>
              <w:br w:type="page"/>
            </w:r>
            <w:bookmarkStart w:id="3" w:name="_Section_C_:"/>
            <w:bookmarkEnd w:id="3"/>
            <w:r w:rsidR="007F2CCB" w:rsidRPr="00021192">
              <w:t>Section C:  Change to Equipment</w:t>
            </w:r>
            <w:r w:rsidR="008B7ADE" w:rsidRPr="00021192">
              <w:t xml:space="preserve"> (including software)</w:t>
            </w:r>
          </w:p>
        </w:tc>
      </w:tr>
    </w:tbl>
    <w:p w14:paraId="1E352428" w14:textId="77777777" w:rsidR="007F2CCB" w:rsidRPr="00021192" w:rsidRDefault="007F2CCB" w:rsidP="00F00A0F">
      <w:pPr>
        <w:spacing w:line="276" w:lineRule="auto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17"/>
      </w:tblGrid>
      <w:tr w:rsidR="007B55A4" w:rsidRPr="00021192" w14:paraId="080C7B55" w14:textId="77777777" w:rsidTr="004845ED">
        <w:trPr>
          <w:trHeight w:val="385"/>
        </w:trPr>
        <w:tc>
          <w:tcPr>
            <w:tcW w:w="10422" w:type="dxa"/>
          </w:tcPr>
          <w:p w14:paraId="77B8CFE5" w14:textId="56A3E7EA" w:rsidR="007B55A4" w:rsidRPr="00021192" w:rsidRDefault="005769BE" w:rsidP="00C323FD">
            <w:pPr>
              <w:spacing w:line="276" w:lineRule="auto"/>
              <w:jc w:val="both"/>
              <w:rPr>
                <w:rFonts w:ascii="Calibri" w:hAnsi="Calibri"/>
                <w:b/>
                <w:sz w:val="22"/>
              </w:rPr>
            </w:pPr>
            <w:r w:rsidRPr="00021192">
              <w:rPr>
                <w:rFonts w:ascii="Calibri" w:hAnsi="Calibri"/>
                <w:b/>
                <w:sz w:val="22"/>
              </w:rPr>
              <w:t xml:space="preserve">Description of changes to </w:t>
            </w:r>
            <w:r w:rsidR="00F62F7B" w:rsidRPr="00021192">
              <w:rPr>
                <w:rFonts w:ascii="Calibri" w:hAnsi="Calibri"/>
                <w:b/>
                <w:sz w:val="22"/>
              </w:rPr>
              <w:t xml:space="preserve">key/critical </w:t>
            </w:r>
            <w:r w:rsidRPr="00021192">
              <w:rPr>
                <w:rFonts w:ascii="Calibri" w:hAnsi="Calibri"/>
                <w:b/>
                <w:sz w:val="22"/>
              </w:rPr>
              <w:t>equipment</w:t>
            </w:r>
            <w:r w:rsidR="008B7ADE" w:rsidRPr="00021192">
              <w:rPr>
                <w:rFonts w:ascii="Calibri" w:hAnsi="Calibri"/>
                <w:b/>
                <w:sz w:val="22"/>
              </w:rPr>
              <w:t xml:space="preserve"> (including software systems)</w:t>
            </w:r>
          </w:p>
        </w:tc>
      </w:tr>
      <w:tr w:rsidR="007F5454" w:rsidRPr="00021192" w14:paraId="067FC426" w14:textId="77777777" w:rsidTr="004845ED">
        <w:trPr>
          <w:trHeight w:val="2342"/>
        </w:trPr>
        <w:tc>
          <w:tcPr>
            <w:tcW w:w="10422" w:type="dxa"/>
          </w:tcPr>
          <w:p w14:paraId="61E41829" w14:textId="77777777" w:rsidR="007F5454" w:rsidRPr="00021192" w:rsidRDefault="007F5454" w:rsidP="00C323FD">
            <w:pPr>
              <w:spacing w:line="276" w:lineRule="auto"/>
              <w:jc w:val="both"/>
              <w:rPr>
                <w:rFonts w:ascii="Calibri" w:hAnsi="Calibri"/>
                <w:b/>
                <w:sz w:val="22"/>
              </w:rPr>
            </w:pPr>
          </w:p>
        </w:tc>
      </w:tr>
    </w:tbl>
    <w:p w14:paraId="6E94A4D1" w14:textId="77777777" w:rsidR="007450CC" w:rsidRPr="00021192" w:rsidRDefault="007450CC" w:rsidP="00C323FD">
      <w:pPr>
        <w:spacing w:line="276" w:lineRule="auto"/>
        <w:jc w:val="both"/>
        <w:rPr>
          <w:rFonts w:ascii="Calibri" w:hAnsi="Calibri"/>
        </w:rPr>
      </w:pPr>
    </w:p>
    <w:p w14:paraId="49A59D3C" w14:textId="2A77C8CD" w:rsidR="00FE3230" w:rsidRPr="00021192" w:rsidRDefault="00A034FC" w:rsidP="007B55A4">
      <w:pPr>
        <w:spacing w:line="276" w:lineRule="auto"/>
        <w:jc w:val="both"/>
        <w:rPr>
          <w:rFonts w:ascii="Calibri" w:hAnsi="Calibri"/>
          <w:i/>
          <w:sz w:val="22"/>
          <w:u w:val="single"/>
        </w:rPr>
      </w:pPr>
      <w:r w:rsidRPr="00021192">
        <w:rPr>
          <w:rFonts w:ascii="Calibri" w:hAnsi="Calibri"/>
          <w:i/>
          <w:sz w:val="22"/>
          <w:szCs w:val="22"/>
        </w:rPr>
        <w:t xml:space="preserve">For changes to </w:t>
      </w:r>
      <w:r w:rsidRPr="00021192">
        <w:rPr>
          <w:rFonts w:ascii="Calibri" w:hAnsi="Calibri"/>
          <w:b/>
          <w:i/>
          <w:sz w:val="22"/>
          <w:szCs w:val="22"/>
        </w:rPr>
        <w:t>equipment</w:t>
      </w:r>
      <w:r w:rsidRPr="00021192">
        <w:rPr>
          <w:rFonts w:ascii="Calibri" w:hAnsi="Calibri"/>
          <w:i/>
          <w:sz w:val="22"/>
          <w:szCs w:val="22"/>
        </w:rPr>
        <w:t>, the CAB shall</w:t>
      </w:r>
      <w:r w:rsidR="003B7F92" w:rsidRPr="00021192">
        <w:rPr>
          <w:rFonts w:ascii="Calibri" w:hAnsi="Calibri"/>
          <w:i/>
          <w:sz w:val="22"/>
          <w:szCs w:val="22"/>
        </w:rPr>
        <w:t xml:space="preserve"> provide</w:t>
      </w:r>
      <w:r w:rsidRPr="00021192">
        <w:rPr>
          <w:rFonts w:ascii="Calibri" w:hAnsi="Calibri"/>
          <w:b/>
          <w:i/>
          <w:sz w:val="22"/>
          <w:szCs w:val="22"/>
        </w:rPr>
        <w:t xml:space="preserve"> the following documentation</w:t>
      </w:r>
      <w:r w:rsidRPr="00021192">
        <w:rPr>
          <w:rFonts w:ascii="Calibri" w:hAnsi="Calibri"/>
          <w:bCs/>
          <w:i/>
          <w:sz w:val="22"/>
          <w:szCs w:val="22"/>
        </w:rPr>
        <w:t>, where applicable:</w:t>
      </w:r>
      <w:r w:rsidRPr="00021192" w:rsidDel="00A034FC">
        <w:rPr>
          <w:rFonts w:ascii="Calibri" w:hAnsi="Calibri"/>
          <w:i/>
          <w:sz w:val="22"/>
        </w:rPr>
        <w:t xml:space="preserve"> </w:t>
      </w:r>
    </w:p>
    <w:p w14:paraId="78BEC190" w14:textId="0E788768" w:rsidR="007B55A4" w:rsidRPr="00021192" w:rsidRDefault="00E759D8" w:rsidP="00226B59">
      <w:pPr>
        <w:pStyle w:val="INABBodyCopy"/>
        <w:numPr>
          <w:ilvl w:val="0"/>
          <w:numId w:val="20"/>
        </w:numPr>
        <w:spacing w:line="276" w:lineRule="auto"/>
        <w:jc w:val="both"/>
        <w:rPr>
          <w:rFonts w:ascii="Calibri" w:hAnsi="Calibri"/>
          <w:i/>
          <w:sz w:val="22"/>
          <w:szCs w:val="24"/>
        </w:rPr>
      </w:pPr>
      <w:r w:rsidRPr="00021192">
        <w:rPr>
          <w:rFonts w:ascii="Calibri" w:hAnsi="Calibri"/>
          <w:i/>
          <w:sz w:val="22"/>
          <w:szCs w:val="24"/>
        </w:rPr>
        <w:t>V</w:t>
      </w:r>
      <w:r w:rsidR="007B55A4" w:rsidRPr="00021192">
        <w:rPr>
          <w:rFonts w:ascii="Calibri" w:hAnsi="Calibri"/>
          <w:i/>
          <w:sz w:val="22"/>
          <w:szCs w:val="24"/>
        </w:rPr>
        <w:t>alidation</w:t>
      </w:r>
      <w:r w:rsidR="00D66389" w:rsidRPr="00021192">
        <w:rPr>
          <w:rFonts w:ascii="Calibri" w:hAnsi="Calibri"/>
          <w:i/>
          <w:sz w:val="22"/>
          <w:szCs w:val="24"/>
        </w:rPr>
        <w:t xml:space="preserve"> records</w:t>
      </w:r>
    </w:p>
    <w:p w14:paraId="4914B93B" w14:textId="13C31347" w:rsidR="007B55A4" w:rsidRPr="00021192" w:rsidRDefault="007B55A4" w:rsidP="00226B59">
      <w:pPr>
        <w:pStyle w:val="INABBodyCopy"/>
        <w:numPr>
          <w:ilvl w:val="0"/>
          <w:numId w:val="20"/>
        </w:numPr>
        <w:spacing w:line="276" w:lineRule="auto"/>
        <w:jc w:val="both"/>
        <w:rPr>
          <w:rFonts w:ascii="Calibri" w:hAnsi="Calibri"/>
          <w:i/>
          <w:sz w:val="22"/>
          <w:szCs w:val="24"/>
        </w:rPr>
      </w:pPr>
      <w:r w:rsidRPr="00021192">
        <w:rPr>
          <w:rFonts w:ascii="Calibri" w:hAnsi="Calibri"/>
          <w:i/>
          <w:sz w:val="22"/>
          <w:szCs w:val="24"/>
        </w:rPr>
        <w:t>Staff training</w:t>
      </w:r>
      <w:r w:rsidR="00D66389" w:rsidRPr="00021192">
        <w:rPr>
          <w:rFonts w:ascii="Calibri" w:hAnsi="Calibri"/>
          <w:i/>
          <w:sz w:val="22"/>
          <w:szCs w:val="24"/>
        </w:rPr>
        <w:t xml:space="preserve"> records</w:t>
      </w:r>
    </w:p>
    <w:p w14:paraId="3B12F974" w14:textId="77777777" w:rsidR="007B55A4" w:rsidRPr="00021192" w:rsidRDefault="007B55A4" w:rsidP="00226B59">
      <w:pPr>
        <w:pStyle w:val="INABBodyCopy"/>
        <w:numPr>
          <w:ilvl w:val="0"/>
          <w:numId w:val="20"/>
        </w:numPr>
        <w:spacing w:line="276" w:lineRule="auto"/>
        <w:jc w:val="both"/>
        <w:rPr>
          <w:rFonts w:ascii="Calibri" w:hAnsi="Calibri"/>
          <w:i/>
          <w:sz w:val="22"/>
          <w:szCs w:val="24"/>
        </w:rPr>
      </w:pPr>
      <w:r w:rsidRPr="00021192">
        <w:rPr>
          <w:rFonts w:ascii="Calibri" w:hAnsi="Calibri"/>
          <w:i/>
          <w:sz w:val="22"/>
          <w:szCs w:val="24"/>
        </w:rPr>
        <w:t>Installation and service continuity plan</w:t>
      </w:r>
    </w:p>
    <w:p w14:paraId="61F8BBFE" w14:textId="77777777" w:rsidR="007B55A4" w:rsidRPr="00021192" w:rsidRDefault="007B55A4" w:rsidP="00226B59">
      <w:pPr>
        <w:pStyle w:val="INABBodyCopy"/>
        <w:numPr>
          <w:ilvl w:val="0"/>
          <w:numId w:val="20"/>
        </w:numPr>
        <w:spacing w:line="276" w:lineRule="auto"/>
        <w:jc w:val="both"/>
        <w:rPr>
          <w:rFonts w:ascii="Calibri" w:hAnsi="Calibri"/>
          <w:i/>
          <w:sz w:val="22"/>
          <w:szCs w:val="24"/>
        </w:rPr>
      </w:pPr>
      <w:r w:rsidRPr="00021192">
        <w:rPr>
          <w:rFonts w:ascii="Calibri" w:hAnsi="Calibri"/>
          <w:i/>
          <w:sz w:val="22"/>
          <w:szCs w:val="24"/>
        </w:rPr>
        <w:t>Calibration and maintenance record</w:t>
      </w:r>
    </w:p>
    <w:p w14:paraId="3379A648" w14:textId="7ECB64AD" w:rsidR="00D66389" w:rsidRPr="00021192" w:rsidRDefault="00D66389" w:rsidP="00D66389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>CAB’s risk and impact analysis and corresponding actions, to include effects on:</w:t>
      </w:r>
    </w:p>
    <w:p w14:paraId="08F2B67A" w14:textId="77777777" w:rsidR="00D66389" w:rsidRPr="00021192" w:rsidRDefault="00D66389" w:rsidP="008B7ADE">
      <w:pPr>
        <w:numPr>
          <w:ilvl w:val="1"/>
          <w:numId w:val="29"/>
        </w:numPr>
        <w:spacing w:line="276" w:lineRule="auto"/>
        <w:ind w:left="1134" w:hanging="425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>customer service,</w:t>
      </w:r>
    </w:p>
    <w:p w14:paraId="624F1812" w14:textId="4504D640" w:rsidR="00D66389" w:rsidRPr="00021192" w:rsidRDefault="00D66389" w:rsidP="008B7ADE">
      <w:pPr>
        <w:numPr>
          <w:ilvl w:val="1"/>
          <w:numId w:val="29"/>
        </w:numPr>
        <w:spacing w:line="276" w:lineRule="auto"/>
        <w:ind w:left="1134" w:hanging="425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>ability to continue to provide accredited</w:t>
      </w:r>
      <w:r w:rsidR="00B112A0" w:rsidRPr="00021192">
        <w:rPr>
          <w:rFonts w:ascii="Calibri" w:hAnsi="Calibri"/>
          <w:i/>
          <w:sz w:val="22"/>
          <w:szCs w:val="22"/>
        </w:rPr>
        <w:t xml:space="preserve"> conformity assessment activities</w:t>
      </w:r>
      <w:r w:rsidRPr="00021192">
        <w:rPr>
          <w:rFonts w:ascii="Calibri" w:hAnsi="Calibri"/>
          <w:i/>
          <w:sz w:val="22"/>
          <w:szCs w:val="22"/>
        </w:rPr>
        <w:t xml:space="preserve">, </w:t>
      </w:r>
    </w:p>
    <w:p w14:paraId="0F5B5BC2" w14:textId="77777777" w:rsidR="00D66389" w:rsidRPr="00021192" w:rsidRDefault="00D66389" w:rsidP="008B7ADE">
      <w:pPr>
        <w:numPr>
          <w:ilvl w:val="1"/>
          <w:numId w:val="29"/>
        </w:numPr>
        <w:spacing w:line="276" w:lineRule="auto"/>
        <w:ind w:left="1134" w:hanging="425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 xml:space="preserve">business continuity, </w:t>
      </w:r>
    </w:p>
    <w:p w14:paraId="3EDBE690" w14:textId="482EE3B3" w:rsidR="00D66389" w:rsidRPr="00021192" w:rsidRDefault="00D66389" w:rsidP="008B7ADE">
      <w:pPr>
        <w:numPr>
          <w:ilvl w:val="1"/>
          <w:numId w:val="29"/>
        </w:numPr>
        <w:spacing w:line="276" w:lineRule="auto"/>
        <w:ind w:left="1134" w:hanging="425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>effective implementation</w:t>
      </w:r>
      <w:r w:rsidR="00F331A7" w:rsidRPr="00021192">
        <w:rPr>
          <w:rFonts w:ascii="Calibri" w:hAnsi="Calibri"/>
          <w:i/>
          <w:sz w:val="22"/>
          <w:szCs w:val="22"/>
        </w:rPr>
        <w:t xml:space="preserve"> and management</w:t>
      </w:r>
      <w:r w:rsidRPr="00021192">
        <w:rPr>
          <w:rFonts w:ascii="Calibri" w:hAnsi="Calibri"/>
          <w:i/>
          <w:sz w:val="22"/>
          <w:szCs w:val="22"/>
        </w:rPr>
        <w:t xml:space="preserve"> of the change, </w:t>
      </w:r>
    </w:p>
    <w:p w14:paraId="1528E7EC" w14:textId="77777777" w:rsidR="00D66389" w:rsidRPr="00021192" w:rsidRDefault="00D66389" w:rsidP="008B7ADE">
      <w:pPr>
        <w:numPr>
          <w:ilvl w:val="1"/>
          <w:numId w:val="29"/>
        </w:numPr>
        <w:spacing w:line="276" w:lineRule="auto"/>
        <w:ind w:left="1134" w:hanging="425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>any other relevant aspect.</w:t>
      </w:r>
    </w:p>
    <w:p w14:paraId="11FFD650" w14:textId="77777777" w:rsidR="00226B59" w:rsidRPr="00021192" w:rsidRDefault="00226B59" w:rsidP="00226B59">
      <w:pPr>
        <w:spacing w:line="276" w:lineRule="auto"/>
        <w:ind w:left="720"/>
        <w:jc w:val="both"/>
        <w:rPr>
          <w:rFonts w:ascii="Calibri" w:hAnsi="Calibri"/>
          <w:i/>
          <w:sz w:val="22"/>
        </w:rPr>
      </w:pPr>
    </w:p>
    <w:p w14:paraId="1ECD73DC" w14:textId="2DF244C9" w:rsidR="00226B59" w:rsidRPr="00021192" w:rsidRDefault="00226B59" w:rsidP="00226B59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>Th</w:t>
      </w:r>
      <w:r w:rsidR="00F96711" w:rsidRPr="00021192">
        <w:rPr>
          <w:rFonts w:ascii="Calibri" w:hAnsi="Calibri"/>
          <w:i/>
          <w:sz w:val="22"/>
          <w:szCs w:val="22"/>
        </w:rPr>
        <w:t>is</w:t>
      </w:r>
      <w:r w:rsidRPr="00021192">
        <w:rPr>
          <w:rFonts w:ascii="Calibri" w:hAnsi="Calibri"/>
          <w:i/>
          <w:sz w:val="22"/>
          <w:szCs w:val="22"/>
        </w:rPr>
        <w:t xml:space="preserve"> evidence shall be submitted in folder structure as per the above numbering.</w:t>
      </w:r>
    </w:p>
    <w:p w14:paraId="4AE28C9F" w14:textId="77777777" w:rsidR="001C283C" w:rsidRPr="00021192" w:rsidRDefault="001C283C" w:rsidP="007F2CCB"/>
    <w:p w14:paraId="70399776" w14:textId="77777777" w:rsidR="007F5454" w:rsidRPr="00021192" w:rsidRDefault="007F5454" w:rsidP="007F2CCB"/>
    <w:p w14:paraId="6C7472B1" w14:textId="77777777" w:rsidR="007F5454" w:rsidRPr="00021192" w:rsidRDefault="007F5454" w:rsidP="007F2CCB"/>
    <w:p w14:paraId="4A60CEA3" w14:textId="1775A467" w:rsidR="007F5454" w:rsidRPr="00021192" w:rsidRDefault="007F5454" w:rsidP="007F2CCB"/>
    <w:p w14:paraId="1730C92E" w14:textId="45A2A14F" w:rsidR="00D34724" w:rsidRPr="00021192" w:rsidRDefault="00D34724" w:rsidP="007F2CCB"/>
    <w:p w14:paraId="0B132500" w14:textId="787F278B" w:rsidR="00D34724" w:rsidRPr="00021192" w:rsidRDefault="00D34724" w:rsidP="007F2CCB"/>
    <w:p w14:paraId="411D08B1" w14:textId="11E33842" w:rsidR="00D34724" w:rsidRPr="00021192" w:rsidRDefault="00D34724" w:rsidP="007F2CCB"/>
    <w:p w14:paraId="54F1FA2B" w14:textId="77777777" w:rsidR="00D34724" w:rsidRPr="00021192" w:rsidRDefault="00D34724" w:rsidP="007F2CCB"/>
    <w:p w14:paraId="7EE41110" w14:textId="77777777" w:rsidR="007F5454" w:rsidRPr="00021192" w:rsidRDefault="007F5454" w:rsidP="007F2CCB"/>
    <w:p w14:paraId="0E6F8874" w14:textId="77777777" w:rsidR="007F5454" w:rsidRPr="00021192" w:rsidRDefault="007F5454" w:rsidP="007F2CCB"/>
    <w:p w14:paraId="67D28482" w14:textId="77777777" w:rsidR="007F5454" w:rsidRPr="00021192" w:rsidRDefault="007F5454" w:rsidP="007F2CCB"/>
    <w:p w14:paraId="12325C2D" w14:textId="77777777" w:rsidR="007F5454" w:rsidRPr="00021192" w:rsidRDefault="007F5454" w:rsidP="007F2CCB"/>
    <w:p w14:paraId="3106E1DF" w14:textId="77777777" w:rsidR="007F5454" w:rsidRPr="00021192" w:rsidRDefault="007F5454" w:rsidP="007F2CCB"/>
    <w:p w14:paraId="7013F257" w14:textId="04B2A5DD" w:rsidR="007F5454" w:rsidRPr="00021192" w:rsidRDefault="007F5454" w:rsidP="007F2CCB"/>
    <w:p w14:paraId="5491C648" w14:textId="7F7E7A47" w:rsidR="00FE3230" w:rsidRPr="00021192" w:rsidRDefault="00FE3230" w:rsidP="007F2CCB"/>
    <w:p w14:paraId="3225FA44" w14:textId="5CAE8C4F" w:rsidR="00FE3230" w:rsidRPr="00021192" w:rsidRDefault="00FE3230" w:rsidP="007F2CCB"/>
    <w:p w14:paraId="2F498DBD" w14:textId="52945F46" w:rsidR="00FE3230" w:rsidRPr="00021192" w:rsidRDefault="00FE3230" w:rsidP="007F2CCB"/>
    <w:p w14:paraId="2117F3BF" w14:textId="72A417AC" w:rsidR="00FE3230" w:rsidRPr="00021192" w:rsidRDefault="00FE3230" w:rsidP="007F2CCB"/>
    <w:p w14:paraId="1C2D0D4F" w14:textId="6CAB4084" w:rsidR="00FE3230" w:rsidRPr="00021192" w:rsidRDefault="00FE3230" w:rsidP="007F2CCB"/>
    <w:p w14:paraId="00D6F5CD" w14:textId="5447FD72" w:rsidR="00FE3230" w:rsidRPr="00021192" w:rsidRDefault="00FE3230" w:rsidP="007F2CCB"/>
    <w:p w14:paraId="68D2E0A5" w14:textId="77777777" w:rsidR="00FE3230" w:rsidRPr="00021192" w:rsidRDefault="00FE3230" w:rsidP="007F2CCB"/>
    <w:p w14:paraId="4844D4A3" w14:textId="07DC0C05" w:rsidR="007F5454" w:rsidRPr="00021192" w:rsidRDefault="007F5454" w:rsidP="007F2CCB"/>
    <w:p w14:paraId="1FC5C494" w14:textId="0113346A" w:rsidR="00120596" w:rsidRPr="00021192" w:rsidRDefault="00120596" w:rsidP="007F2CCB"/>
    <w:p w14:paraId="58CE8765" w14:textId="2B7D5070" w:rsidR="00120596" w:rsidRPr="00021192" w:rsidRDefault="00120596">
      <w:r w:rsidRPr="00021192">
        <w:br w:type="page"/>
      </w:r>
    </w:p>
    <w:p w14:paraId="139E53C0" w14:textId="77777777" w:rsidR="007F5454" w:rsidRPr="00021192" w:rsidRDefault="007F5454" w:rsidP="007F2C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7"/>
      </w:tblGrid>
      <w:tr w:rsidR="007B55A4" w:rsidRPr="00021192" w14:paraId="6E5C67BB" w14:textId="77777777" w:rsidTr="00A034FC">
        <w:trPr>
          <w:trHeight w:val="680"/>
        </w:trPr>
        <w:tc>
          <w:tcPr>
            <w:tcW w:w="10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F6BA79" w14:textId="476E3804" w:rsidR="007B55A4" w:rsidRPr="00021192" w:rsidRDefault="007B55A4" w:rsidP="00B874F2">
            <w:pPr>
              <w:pStyle w:val="Heading1"/>
            </w:pPr>
            <w:bookmarkStart w:id="4" w:name="_Section_D_:"/>
            <w:bookmarkEnd w:id="4"/>
            <w:r w:rsidRPr="00021192">
              <w:t xml:space="preserve">Section D:  </w:t>
            </w:r>
            <w:r w:rsidR="00B874F2" w:rsidRPr="00021192">
              <w:t>Request for c</w:t>
            </w:r>
            <w:r w:rsidRPr="00021192">
              <w:t>hange to</w:t>
            </w:r>
            <w:r w:rsidR="000B0C26" w:rsidRPr="00021192">
              <w:t xml:space="preserve"> the accreditation</w:t>
            </w:r>
            <w:r w:rsidRPr="00021192">
              <w:t xml:space="preserve"> scope</w:t>
            </w:r>
          </w:p>
        </w:tc>
      </w:tr>
    </w:tbl>
    <w:p w14:paraId="6A045E7A" w14:textId="77777777" w:rsidR="007B55A4" w:rsidRPr="00021192" w:rsidRDefault="007B55A4" w:rsidP="007B55A4">
      <w:pPr>
        <w:spacing w:line="276" w:lineRule="auto"/>
        <w:rPr>
          <w:rFonts w:ascii="Calibri" w:hAnsi="Calibri"/>
          <w:b/>
          <w:i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17"/>
      </w:tblGrid>
      <w:tr w:rsidR="007B55A4" w:rsidRPr="00021192" w14:paraId="307DF952" w14:textId="77777777" w:rsidTr="007F5454">
        <w:trPr>
          <w:trHeight w:val="325"/>
        </w:trPr>
        <w:tc>
          <w:tcPr>
            <w:tcW w:w="10422" w:type="dxa"/>
            <w:tcBorders>
              <w:bottom w:val="single" w:sz="4" w:space="0" w:color="auto"/>
            </w:tcBorders>
          </w:tcPr>
          <w:p w14:paraId="44A95DBD" w14:textId="6A67C12D" w:rsidR="007B55A4" w:rsidRPr="00021192" w:rsidRDefault="007B55A4" w:rsidP="007230FF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021192">
              <w:rPr>
                <w:rFonts w:ascii="Calibri" w:hAnsi="Calibri"/>
                <w:b/>
                <w:sz w:val="22"/>
              </w:rPr>
              <w:t>Description of</w:t>
            </w:r>
            <w:r w:rsidR="00B874F2" w:rsidRPr="00021192">
              <w:rPr>
                <w:rFonts w:ascii="Calibri" w:hAnsi="Calibri"/>
                <w:b/>
                <w:sz w:val="22"/>
              </w:rPr>
              <w:t xml:space="preserve"> requested</w:t>
            </w:r>
            <w:r w:rsidRPr="00021192">
              <w:rPr>
                <w:rFonts w:ascii="Calibri" w:hAnsi="Calibri"/>
                <w:b/>
                <w:sz w:val="22"/>
              </w:rPr>
              <w:t xml:space="preserve"> change to the </w:t>
            </w:r>
            <w:r w:rsidR="008E5CB5" w:rsidRPr="00021192">
              <w:rPr>
                <w:rFonts w:ascii="Calibri" w:hAnsi="Calibri"/>
                <w:b/>
                <w:sz w:val="22"/>
              </w:rPr>
              <w:t xml:space="preserve">accreditation </w:t>
            </w:r>
            <w:r w:rsidR="00B874F2" w:rsidRPr="00021192">
              <w:rPr>
                <w:rFonts w:ascii="Calibri" w:hAnsi="Calibri"/>
                <w:b/>
                <w:sz w:val="22"/>
              </w:rPr>
              <w:t>scope</w:t>
            </w:r>
            <w:r w:rsidR="00662157" w:rsidRPr="00021192">
              <w:rPr>
                <w:rFonts w:ascii="Calibri" w:hAnsi="Calibri"/>
                <w:b/>
                <w:sz w:val="22"/>
              </w:rPr>
              <w:t xml:space="preserve"> and justification</w:t>
            </w:r>
          </w:p>
        </w:tc>
      </w:tr>
      <w:tr w:rsidR="007F5454" w:rsidRPr="00021192" w14:paraId="31230171" w14:textId="77777777" w:rsidTr="00A3124C">
        <w:trPr>
          <w:trHeight w:val="971"/>
        </w:trPr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14:paraId="6BD29A93" w14:textId="413CAD30" w:rsidR="007F5454" w:rsidRPr="00021192" w:rsidRDefault="007F5454" w:rsidP="007F2CCB"/>
          <w:p w14:paraId="4FCCEB2B" w14:textId="0366BD92" w:rsidR="00E81A49" w:rsidRPr="00021192" w:rsidRDefault="00E81A49" w:rsidP="007F2CCB"/>
          <w:p w14:paraId="17834190" w14:textId="2176FBA5" w:rsidR="00E81A49" w:rsidRPr="00021192" w:rsidRDefault="00E81A49" w:rsidP="007F2CCB"/>
          <w:p w14:paraId="6CA0A39C" w14:textId="77777777" w:rsidR="00E81A49" w:rsidRPr="00021192" w:rsidRDefault="00E81A49" w:rsidP="007F2CCB"/>
          <w:p w14:paraId="0980E6CD" w14:textId="1220A643" w:rsidR="007F5454" w:rsidRPr="00021192" w:rsidRDefault="007F5454" w:rsidP="007F2CCB">
            <w:pPr>
              <w:rPr>
                <w:rFonts w:ascii="Calibri" w:hAnsi="Calibri"/>
                <w:b/>
                <w:i/>
                <w:iCs/>
                <w:sz w:val="22"/>
              </w:rPr>
            </w:pPr>
          </w:p>
        </w:tc>
      </w:tr>
      <w:tr w:rsidR="00E81A49" w:rsidRPr="00021192" w14:paraId="1C58B4E6" w14:textId="77777777" w:rsidTr="00E81A49">
        <w:trPr>
          <w:trHeight w:val="372"/>
        </w:trPr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14:paraId="58A7118A" w14:textId="37032CC5" w:rsidR="00E81A49" w:rsidRPr="00021192" w:rsidRDefault="00E81A49" w:rsidP="007F2CCB">
            <w:pPr>
              <w:rPr>
                <w:rFonts w:ascii="Calibri" w:hAnsi="Calibri"/>
                <w:b/>
                <w:sz w:val="22"/>
              </w:rPr>
            </w:pPr>
            <w:r w:rsidRPr="00021192">
              <w:rPr>
                <w:rFonts w:ascii="Calibri" w:hAnsi="Calibri"/>
                <w:b/>
                <w:sz w:val="22"/>
              </w:rPr>
              <w:t xml:space="preserve">In the below section, specifically indicate the proposed change in scope </w:t>
            </w:r>
            <w:r w:rsidRPr="00021192">
              <w:rPr>
                <w:rFonts w:ascii="Calibri" w:hAnsi="Calibri"/>
                <w:b/>
                <w:i/>
                <w:iCs/>
                <w:sz w:val="22"/>
              </w:rPr>
              <w:t>(select applicable type of CAB)</w:t>
            </w:r>
          </w:p>
        </w:tc>
      </w:tr>
      <w:tr w:rsidR="00E81A49" w:rsidRPr="00021192" w14:paraId="4724BA0E" w14:textId="77777777" w:rsidTr="00F9773C">
        <w:trPr>
          <w:trHeight w:val="2404"/>
        </w:trPr>
        <w:tc>
          <w:tcPr>
            <w:tcW w:w="10422" w:type="dxa"/>
            <w:tcBorders>
              <w:top w:val="single" w:sz="4" w:space="0" w:color="auto"/>
            </w:tcBorders>
          </w:tcPr>
          <w:p w14:paraId="45FE561A" w14:textId="77777777" w:rsidR="00E81A49" w:rsidRPr="00021192" w:rsidRDefault="00E81A49" w:rsidP="007F2CCB">
            <w:pPr>
              <w:rPr>
                <w:rFonts w:ascii="Calibri" w:hAnsi="Calibri"/>
                <w:bCs/>
                <w:i/>
                <w:iCs/>
                <w:sz w:val="22"/>
              </w:rPr>
            </w:pPr>
            <w:r w:rsidRPr="00021192">
              <w:rPr>
                <w:rFonts w:ascii="Calibri" w:hAnsi="Calibri"/>
                <w:bCs/>
                <w:i/>
                <w:iCs/>
                <w:sz w:val="22"/>
              </w:rPr>
              <w:t>For testing laboratory:</w:t>
            </w:r>
          </w:p>
          <w:p w14:paraId="5268B7AA" w14:textId="77777777" w:rsidR="00660880" w:rsidRPr="00021192" w:rsidRDefault="00660880" w:rsidP="007F2CCB">
            <w:pPr>
              <w:rPr>
                <w:rFonts w:ascii="Calibri" w:hAnsi="Calibri"/>
                <w:bCs/>
                <w:sz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54"/>
              <w:gridCol w:w="4185"/>
              <w:gridCol w:w="3028"/>
              <w:gridCol w:w="924"/>
            </w:tblGrid>
            <w:tr w:rsidR="0068657F" w:rsidRPr="00021192" w14:paraId="0224024F" w14:textId="568CA2C9" w:rsidTr="0068657F"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14:paraId="0FE853AF" w14:textId="77777777" w:rsidR="0068657F" w:rsidRPr="00021192" w:rsidRDefault="0068657F" w:rsidP="00163A65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021192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Material/Product/ Matrix tested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14:paraId="5EDF1D7D" w14:textId="118CDE68" w:rsidR="0068657F" w:rsidRPr="00021192" w:rsidRDefault="0068657F" w:rsidP="00163A65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021192">
                    <w:rPr>
                      <w:rFonts w:ascii="Calibri" w:hAnsi="Calibri"/>
                      <w:b/>
                      <w:bCs/>
                      <w:iCs/>
                      <w:sz w:val="20"/>
                      <w:szCs w:val="20"/>
                    </w:rPr>
                    <w:t>Type of test, parameter/component/characteristic measured, range of measurement, equipment</w:t>
                  </w:r>
                </w:p>
              </w:tc>
              <w:tc>
                <w:tcPr>
                  <w:tcW w:w="3028" w:type="dxa"/>
                  <w:shd w:val="clear" w:color="auto" w:fill="D9D9D9" w:themeFill="background1" w:themeFillShade="D9"/>
                  <w:hideMark/>
                </w:tcPr>
                <w:p w14:paraId="307B381A" w14:textId="77777777" w:rsidR="0068657F" w:rsidRPr="00021192" w:rsidRDefault="0068657F" w:rsidP="00163A65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021192">
                    <w:rPr>
                      <w:rFonts w:ascii="Calibri" w:hAnsi="Calibri" w:cs="Arial"/>
                      <w:b/>
                      <w:bCs/>
                      <w:iCs/>
                      <w:sz w:val="20"/>
                      <w:szCs w:val="20"/>
                    </w:rPr>
                    <w:t>Applicable EC directives or regulations, Standard specifications/In-house methods/Techniques</w:t>
                  </w:r>
                </w:p>
              </w:tc>
              <w:tc>
                <w:tcPr>
                  <w:tcW w:w="842" w:type="dxa"/>
                  <w:shd w:val="clear" w:color="auto" w:fill="D9D9D9" w:themeFill="background1" w:themeFillShade="D9"/>
                </w:tcPr>
                <w:p w14:paraId="6C4DED4E" w14:textId="3D32F1A6" w:rsidR="0068657F" w:rsidRPr="00021192" w:rsidRDefault="0068657F" w:rsidP="00163A65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021192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Location</w:t>
                  </w:r>
                </w:p>
              </w:tc>
            </w:tr>
            <w:tr w:rsidR="0068657F" w:rsidRPr="00021192" w14:paraId="0E509947" w14:textId="0495C5F2" w:rsidTr="0068657F">
              <w:tc>
                <w:tcPr>
                  <w:tcW w:w="0" w:type="auto"/>
                </w:tcPr>
                <w:p w14:paraId="3A794167" w14:textId="1FD0B37B" w:rsidR="0068657F" w:rsidRPr="00021192" w:rsidRDefault="0068657F" w:rsidP="00660880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0" w:type="auto"/>
                </w:tcPr>
                <w:p w14:paraId="58CEE8CE" w14:textId="4FF5B294" w:rsidR="0068657F" w:rsidRPr="00021192" w:rsidRDefault="0068657F" w:rsidP="00660880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3028" w:type="dxa"/>
                </w:tcPr>
                <w:p w14:paraId="14C61642" w14:textId="5303B2F8" w:rsidR="0068657F" w:rsidRPr="00021192" w:rsidRDefault="0068657F" w:rsidP="00660880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842" w:type="dxa"/>
                </w:tcPr>
                <w:p w14:paraId="00D78B17" w14:textId="77777777" w:rsidR="0068657F" w:rsidRPr="00021192" w:rsidRDefault="0068657F" w:rsidP="00660880">
                  <w:pPr>
                    <w:rPr>
                      <w:lang w:eastAsia="en-GB"/>
                    </w:rPr>
                  </w:pPr>
                </w:p>
              </w:tc>
            </w:tr>
            <w:tr w:rsidR="0068657F" w:rsidRPr="00021192" w14:paraId="4E78D0D8" w14:textId="67FFB158" w:rsidTr="0068657F">
              <w:tc>
                <w:tcPr>
                  <w:tcW w:w="0" w:type="auto"/>
                </w:tcPr>
                <w:p w14:paraId="30AEA96E" w14:textId="77777777" w:rsidR="0068657F" w:rsidRPr="00021192" w:rsidRDefault="0068657F" w:rsidP="00660880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0" w:type="auto"/>
                </w:tcPr>
                <w:p w14:paraId="37A6B6AE" w14:textId="77777777" w:rsidR="0068657F" w:rsidRPr="00021192" w:rsidRDefault="0068657F" w:rsidP="00660880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3028" w:type="dxa"/>
                </w:tcPr>
                <w:p w14:paraId="11BB0343" w14:textId="77777777" w:rsidR="0068657F" w:rsidRPr="00021192" w:rsidRDefault="0068657F" w:rsidP="00660880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842" w:type="dxa"/>
                </w:tcPr>
                <w:p w14:paraId="57435B74" w14:textId="77777777" w:rsidR="0068657F" w:rsidRPr="00021192" w:rsidRDefault="0068657F" w:rsidP="00660880">
                  <w:pPr>
                    <w:rPr>
                      <w:lang w:eastAsia="en-GB"/>
                    </w:rPr>
                  </w:pPr>
                </w:p>
              </w:tc>
            </w:tr>
            <w:tr w:rsidR="0068657F" w:rsidRPr="00021192" w14:paraId="753870A5" w14:textId="4E185851" w:rsidTr="0068657F">
              <w:tc>
                <w:tcPr>
                  <w:tcW w:w="0" w:type="auto"/>
                </w:tcPr>
                <w:p w14:paraId="1E0E5F47" w14:textId="77777777" w:rsidR="0068657F" w:rsidRPr="00021192" w:rsidRDefault="0068657F" w:rsidP="00660880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0" w:type="auto"/>
                </w:tcPr>
                <w:p w14:paraId="2869E0B7" w14:textId="77777777" w:rsidR="0068657F" w:rsidRPr="00021192" w:rsidRDefault="0068657F" w:rsidP="00660880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3028" w:type="dxa"/>
                </w:tcPr>
                <w:p w14:paraId="00DE8F9F" w14:textId="77777777" w:rsidR="0068657F" w:rsidRPr="00021192" w:rsidRDefault="0068657F" w:rsidP="00660880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842" w:type="dxa"/>
                </w:tcPr>
                <w:p w14:paraId="1700F9D7" w14:textId="77777777" w:rsidR="0068657F" w:rsidRPr="00021192" w:rsidRDefault="0068657F" w:rsidP="00660880">
                  <w:pPr>
                    <w:rPr>
                      <w:lang w:eastAsia="en-GB"/>
                    </w:rPr>
                  </w:pPr>
                </w:p>
              </w:tc>
            </w:tr>
          </w:tbl>
          <w:p w14:paraId="470287E8" w14:textId="493A0899" w:rsidR="00660880" w:rsidRPr="00021192" w:rsidRDefault="00660880" w:rsidP="007F2CCB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E81A49" w:rsidRPr="00021192" w14:paraId="1FF08F08" w14:textId="77777777" w:rsidTr="0068657F">
        <w:trPr>
          <w:trHeight w:val="2575"/>
        </w:trPr>
        <w:tc>
          <w:tcPr>
            <w:tcW w:w="10422" w:type="dxa"/>
            <w:tcBorders>
              <w:top w:val="single" w:sz="4" w:space="0" w:color="auto"/>
            </w:tcBorders>
          </w:tcPr>
          <w:p w14:paraId="339700E6" w14:textId="77777777" w:rsidR="00E81A49" w:rsidRPr="00021192" w:rsidRDefault="00E81A49" w:rsidP="007F2CCB">
            <w:pPr>
              <w:rPr>
                <w:rFonts w:ascii="Calibri" w:hAnsi="Calibri"/>
                <w:bCs/>
                <w:i/>
                <w:iCs/>
                <w:sz w:val="22"/>
              </w:rPr>
            </w:pPr>
            <w:r w:rsidRPr="00021192">
              <w:rPr>
                <w:rFonts w:ascii="Calibri" w:hAnsi="Calibri"/>
                <w:bCs/>
                <w:i/>
                <w:iCs/>
                <w:sz w:val="22"/>
              </w:rPr>
              <w:t>For Calibration Laboratory:</w:t>
            </w:r>
          </w:p>
          <w:p w14:paraId="7A976D5F" w14:textId="77777777" w:rsidR="0068657F" w:rsidRPr="00021192" w:rsidRDefault="0068657F" w:rsidP="007F2CCB">
            <w:pPr>
              <w:rPr>
                <w:rFonts w:ascii="Calibri" w:hAnsi="Calibri"/>
                <w:bCs/>
                <w:i/>
                <w:iCs/>
                <w:sz w:val="22"/>
              </w:rPr>
            </w:pPr>
            <w:r w:rsidRPr="00021192">
              <w:rPr>
                <w:rFonts w:ascii="Calibri" w:hAnsi="Calibri"/>
                <w:bCs/>
                <w:i/>
                <w:iCs/>
                <w:sz w:val="22"/>
              </w:rPr>
              <w:t xml:space="preserve"> </w:t>
            </w:r>
          </w:p>
          <w:tbl>
            <w:tblPr>
              <w:tblStyle w:val="TableGrid"/>
              <w:tblW w:w="10193" w:type="dxa"/>
              <w:tblLook w:val="04A0" w:firstRow="1" w:lastRow="0" w:firstColumn="1" w:lastColumn="0" w:noHBand="0" w:noVBand="1"/>
            </w:tblPr>
            <w:tblGrid>
              <w:gridCol w:w="2397"/>
              <w:gridCol w:w="1701"/>
              <w:gridCol w:w="2126"/>
              <w:gridCol w:w="1843"/>
              <w:gridCol w:w="1134"/>
              <w:gridCol w:w="992"/>
            </w:tblGrid>
            <w:tr w:rsidR="007F753F" w:rsidRPr="00021192" w14:paraId="0A541F24" w14:textId="77777777" w:rsidTr="00693556">
              <w:tc>
                <w:tcPr>
                  <w:tcW w:w="2397" w:type="dxa"/>
                  <w:shd w:val="clear" w:color="auto" w:fill="D9D9D9" w:themeFill="background1" w:themeFillShade="D9"/>
                  <w:hideMark/>
                </w:tcPr>
                <w:p w14:paraId="1E4BD8F0" w14:textId="77777777" w:rsidR="007F753F" w:rsidRPr="00021192" w:rsidRDefault="007F753F" w:rsidP="0068657F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lang w:eastAsia="en-GB"/>
                    </w:rPr>
                  </w:pPr>
                  <w:r w:rsidRPr="00021192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lang w:eastAsia="en-GB"/>
                    </w:rPr>
                    <w:t>Measured Quantity Instrument or Gauge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hideMark/>
                </w:tcPr>
                <w:p w14:paraId="5ECE39BD" w14:textId="77777777" w:rsidR="007F753F" w:rsidRPr="00021192" w:rsidRDefault="007F753F" w:rsidP="0068657F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lang w:eastAsia="en-GB"/>
                    </w:rPr>
                  </w:pPr>
                  <w:r w:rsidRPr="00021192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lang w:eastAsia="en-GB"/>
                    </w:rPr>
                    <w:t>Range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  <w:hideMark/>
                </w:tcPr>
                <w:p w14:paraId="2889FD99" w14:textId="77777777" w:rsidR="007F753F" w:rsidRPr="00021192" w:rsidRDefault="007F753F" w:rsidP="0068657F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lang w:eastAsia="en-GB"/>
                    </w:rPr>
                  </w:pPr>
                  <w:r w:rsidRPr="00021192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lang w:eastAsia="en-GB"/>
                    </w:rPr>
                    <w:t xml:space="preserve">Calibration and Measurement Capability (CMC) 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14:paraId="6161EC42" w14:textId="77777777" w:rsidR="007F753F" w:rsidRPr="00021192" w:rsidRDefault="007F753F" w:rsidP="00C5575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2"/>
                    </w:rPr>
                  </w:pPr>
                  <w:r w:rsidRPr="00021192">
                    <w:rPr>
                      <w:rFonts w:ascii="Calibri" w:hAnsi="Calibri" w:cs="Arial"/>
                      <w:b/>
                      <w:bCs/>
                      <w:sz w:val="20"/>
                      <w:szCs w:val="22"/>
                    </w:rPr>
                    <w:t>Calibration or</w:t>
                  </w:r>
                </w:p>
                <w:p w14:paraId="04B190BF" w14:textId="77777777" w:rsidR="007F753F" w:rsidRPr="00021192" w:rsidRDefault="007F753F" w:rsidP="00C5575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2"/>
                    </w:rPr>
                  </w:pPr>
                  <w:r w:rsidRPr="00021192">
                    <w:rPr>
                      <w:rFonts w:ascii="Calibri" w:hAnsi="Calibri" w:cs="Arial"/>
                      <w:b/>
                      <w:bCs/>
                      <w:sz w:val="20"/>
                      <w:szCs w:val="22"/>
                    </w:rPr>
                    <w:t>measurement</w:t>
                  </w:r>
                </w:p>
                <w:p w14:paraId="2B0AB107" w14:textId="77777777" w:rsidR="007F753F" w:rsidRPr="00021192" w:rsidRDefault="007F753F" w:rsidP="00C5575D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2"/>
                    </w:rPr>
                  </w:pPr>
                  <w:r w:rsidRPr="00021192">
                    <w:rPr>
                      <w:rFonts w:ascii="Calibri" w:hAnsi="Calibri" w:cs="Arial"/>
                      <w:b/>
                      <w:bCs/>
                      <w:sz w:val="20"/>
                      <w:szCs w:val="22"/>
                    </w:rPr>
                    <w:t>method or</w:t>
                  </w:r>
                </w:p>
                <w:p w14:paraId="736054D8" w14:textId="54361183" w:rsidR="007F753F" w:rsidRPr="00021192" w:rsidRDefault="007F753F" w:rsidP="007F753F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lang w:eastAsia="en-GB"/>
                    </w:rPr>
                  </w:pPr>
                  <w:r w:rsidRPr="00021192">
                    <w:rPr>
                      <w:rFonts w:ascii="Calibri" w:hAnsi="Calibri" w:cs="Arial"/>
                      <w:b/>
                      <w:bCs/>
                      <w:sz w:val="20"/>
                      <w:szCs w:val="22"/>
                    </w:rPr>
                    <w:t>procedure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50D2ACAD" w14:textId="7AD909F7" w:rsidR="007F753F" w:rsidRPr="00021192" w:rsidRDefault="007F753F" w:rsidP="0068657F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lang w:eastAsia="en-GB"/>
                    </w:rPr>
                  </w:pPr>
                  <w:r w:rsidRPr="00021192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lang w:eastAsia="en-GB"/>
                    </w:rPr>
                    <w:t>Remarks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hideMark/>
                </w:tcPr>
                <w:p w14:paraId="3D37375F" w14:textId="77777777" w:rsidR="007F753F" w:rsidRPr="00021192" w:rsidRDefault="007F753F" w:rsidP="0068657F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lang w:eastAsia="en-GB"/>
                    </w:rPr>
                  </w:pPr>
                  <w:r w:rsidRPr="00021192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lang w:eastAsia="en-GB"/>
                    </w:rPr>
                    <w:t>Location</w:t>
                  </w:r>
                </w:p>
              </w:tc>
            </w:tr>
            <w:tr w:rsidR="007F753F" w:rsidRPr="00021192" w14:paraId="2ECDF69B" w14:textId="77777777" w:rsidTr="00693556">
              <w:tc>
                <w:tcPr>
                  <w:tcW w:w="2397" w:type="dxa"/>
                </w:tcPr>
                <w:p w14:paraId="583B6392" w14:textId="07C93BE4" w:rsidR="007F753F" w:rsidRPr="00021192" w:rsidRDefault="007F753F" w:rsidP="0068657F">
                  <w:pPr>
                    <w:spacing w:line="276" w:lineRule="auto"/>
                    <w:rPr>
                      <w:sz w:val="20"/>
                      <w:lang w:eastAsia="en-GB"/>
                    </w:rPr>
                  </w:pPr>
                </w:p>
              </w:tc>
              <w:tc>
                <w:tcPr>
                  <w:tcW w:w="1701" w:type="dxa"/>
                </w:tcPr>
                <w:p w14:paraId="7967BA6B" w14:textId="75A2F621" w:rsidR="007F753F" w:rsidRPr="00021192" w:rsidRDefault="007F753F" w:rsidP="0068657F">
                  <w:pPr>
                    <w:spacing w:line="276" w:lineRule="auto"/>
                    <w:rPr>
                      <w:sz w:val="20"/>
                      <w:lang w:eastAsia="en-GB"/>
                    </w:rPr>
                  </w:pPr>
                </w:p>
              </w:tc>
              <w:tc>
                <w:tcPr>
                  <w:tcW w:w="2126" w:type="dxa"/>
                </w:tcPr>
                <w:p w14:paraId="1B6787AB" w14:textId="36765B8D" w:rsidR="007F753F" w:rsidRPr="00021192" w:rsidRDefault="007F753F" w:rsidP="0068657F">
                  <w:pPr>
                    <w:spacing w:line="276" w:lineRule="auto"/>
                    <w:rPr>
                      <w:sz w:val="20"/>
                      <w:lang w:eastAsia="en-GB"/>
                    </w:rPr>
                  </w:pPr>
                </w:p>
              </w:tc>
              <w:tc>
                <w:tcPr>
                  <w:tcW w:w="1843" w:type="dxa"/>
                </w:tcPr>
                <w:p w14:paraId="1558C7F6" w14:textId="77777777" w:rsidR="007F753F" w:rsidRPr="00021192" w:rsidRDefault="007F753F" w:rsidP="0068657F">
                  <w:pPr>
                    <w:spacing w:line="276" w:lineRule="auto"/>
                    <w:rPr>
                      <w:sz w:val="20"/>
                      <w:lang w:eastAsia="en-GB"/>
                    </w:rPr>
                  </w:pPr>
                </w:p>
              </w:tc>
              <w:tc>
                <w:tcPr>
                  <w:tcW w:w="1134" w:type="dxa"/>
                </w:tcPr>
                <w:p w14:paraId="6DCC7B11" w14:textId="51A3D615" w:rsidR="007F753F" w:rsidRPr="00021192" w:rsidRDefault="007F753F" w:rsidP="0068657F">
                  <w:pPr>
                    <w:spacing w:line="276" w:lineRule="auto"/>
                    <w:rPr>
                      <w:sz w:val="20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14:paraId="589A341C" w14:textId="3C69D581" w:rsidR="007F753F" w:rsidRPr="00021192" w:rsidRDefault="007F753F" w:rsidP="0068657F">
                  <w:pPr>
                    <w:spacing w:line="276" w:lineRule="auto"/>
                    <w:rPr>
                      <w:sz w:val="20"/>
                      <w:lang w:eastAsia="en-GB"/>
                    </w:rPr>
                  </w:pPr>
                </w:p>
              </w:tc>
            </w:tr>
            <w:tr w:rsidR="007F753F" w:rsidRPr="00021192" w14:paraId="3248222D" w14:textId="77777777" w:rsidTr="00693556">
              <w:tc>
                <w:tcPr>
                  <w:tcW w:w="2397" w:type="dxa"/>
                </w:tcPr>
                <w:p w14:paraId="1AD77DC7" w14:textId="77777777" w:rsidR="007F753F" w:rsidRPr="00021192" w:rsidRDefault="007F753F" w:rsidP="0068657F">
                  <w:pPr>
                    <w:spacing w:line="276" w:lineRule="auto"/>
                    <w:rPr>
                      <w:sz w:val="20"/>
                      <w:lang w:eastAsia="en-GB"/>
                    </w:rPr>
                  </w:pPr>
                </w:p>
              </w:tc>
              <w:tc>
                <w:tcPr>
                  <w:tcW w:w="1701" w:type="dxa"/>
                </w:tcPr>
                <w:p w14:paraId="58010DB7" w14:textId="77777777" w:rsidR="007F753F" w:rsidRPr="00021192" w:rsidRDefault="007F753F" w:rsidP="0068657F">
                  <w:pPr>
                    <w:spacing w:line="276" w:lineRule="auto"/>
                    <w:rPr>
                      <w:sz w:val="20"/>
                      <w:lang w:eastAsia="en-GB"/>
                    </w:rPr>
                  </w:pPr>
                </w:p>
              </w:tc>
              <w:tc>
                <w:tcPr>
                  <w:tcW w:w="2126" w:type="dxa"/>
                </w:tcPr>
                <w:p w14:paraId="3B780ED5" w14:textId="77777777" w:rsidR="007F753F" w:rsidRPr="00021192" w:rsidRDefault="007F753F" w:rsidP="0068657F">
                  <w:pPr>
                    <w:spacing w:line="276" w:lineRule="auto"/>
                    <w:rPr>
                      <w:sz w:val="20"/>
                      <w:lang w:eastAsia="en-GB"/>
                    </w:rPr>
                  </w:pPr>
                </w:p>
              </w:tc>
              <w:tc>
                <w:tcPr>
                  <w:tcW w:w="1843" w:type="dxa"/>
                </w:tcPr>
                <w:p w14:paraId="1F6CD0CA" w14:textId="77777777" w:rsidR="007F753F" w:rsidRPr="00021192" w:rsidRDefault="007F753F" w:rsidP="0068657F">
                  <w:pPr>
                    <w:spacing w:line="276" w:lineRule="auto"/>
                    <w:rPr>
                      <w:sz w:val="20"/>
                      <w:lang w:eastAsia="en-GB"/>
                    </w:rPr>
                  </w:pPr>
                </w:p>
              </w:tc>
              <w:tc>
                <w:tcPr>
                  <w:tcW w:w="1134" w:type="dxa"/>
                </w:tcPr>
                <w:p w14:paraId="07DDC3B2" w14:textId="09FBE42A" w:rsidR="007F753F" w:rsidRPr="00021192" w:rsidRDefault="007F753F" w:rsidP="0068657F">
                  <w:pPr>
                    <w:spacing w:line="276" w:lineRule="auto"/>
                    <w:rPr>
                      <w:sz w:val="20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14:paraId="61A92D9F" w14:textId="77777777" w:rsidR="007F753F" w:rsidRPr="00021192" w:rsidRDefault="007F753F" w:rsidP="0068657F">
                  <w:pPr>
                    <w:spacing w:line="276" w:lineRule="auto"/>
                    <w:rPr>
                      <w:sz w:val="20"/>
                      <w:lang w:eastAsia="en-GB"/>
                    </w:rPr>
                  </w:pPr>
                </w:p>
              </w:tc>
            </w:tr>
            <w:tr w:rsidR="007F753F" w:rsidRPr="00021192" w14:paraId="7FBBC22E" w14:textId="77777777" w:rsidTr="00693556">
              <w:tc>
                <w:tcPr>
                  <w:tcW w:w="2397" w:type="dxa"/>
                </w:tcPr>
                <w:p w14:paraId="2D6C1399" w14:textId="77777777" w:rsidR="007F753F" w:rsidRPr="00021192" w:rsidRDefault="007F753F" w:rsidP="0068657F">
                  <w:pPr>
                    <w:spacing w:line="276" w:lineRule="auto"/>
                    <w:rPr>
                      <w:sz w:val="20"/>
                      <w:lang w:eastAsia="en-GB"/>
                    </w:rPr>
                  </w:pPr>
                </w:p>
              </w:tc>
              <w:tc>
                <w:tcPr>
                  <w:tcW w:w="1701" w:type="dxa"/>
                </w:tcPr>
                <w:p w14:paraId="2638995E" w14:textId="77777777" w:rsidR="007F753F" w:rsidRPr="00021192" w:rsidRDefault="007F753F" w:rsidP="0068657F">
                  <w:pPr>
                    <w:spacing w:line="276" w:lineRule="auto"/>
                    <w:rPr>
                      <w:sz w:val="20"/>
                      <w:lang w:eastAsia="en-GB"/>
                    </w:rPr>
                  </w:pPr>
                </w:p>
              </w:tc>
              <w:tc>
                <w:tcPr>
                  <w:tcW w:w="2126" w:type="dxa"/>
                </w:tcPr>
                <w:p w14:paraId="64607B3F" w14:textId="77777777" w:rsidR="007F753F" w:rsidRPr="00021192" w:rsidRDefault="007F753F" w:rsidP="0068657F">
                  <w:pPr>
                    <w:spacing w:line="276" w:lineRule="auto"/>
                    <w:rPr>
                      <w:sz w:val="20"/>
                      <w:lang w:eastAsia="en-GB"/>
                    </w:rPr>
                  </w:pPr>
                </w:p>
              </w:tc>
              <w:tc>
                <w:tcPr>
                  <w:tcW w:w="1843" w:type="dxa"/>
                </w:tcPr>
                <w:p w14:paraId="0CF80D54" w14:textId="77777777" w:rsidR="007F753F" w:rsidRPr="00021192" w:rsidRDefault="007F753F" w:rsidP="0068657F">
                  <w:pPr>
                    <w:spacing w:line="276" w:lineRule="auto"/>
                    <w:rPr>
                      <w:sz w:val="20"/>
                      <w:lang w:eastAsia="en-GB"/>
                    </w:rPr>
                  </w:pPr>
                </w:p>
              </w:tc>
              <w:tc>
                <w:tcPr>
                  <w:tcW w:w="1134" w:type="dxa"/>
                </w:tcPr>
                <w:p w14:paraId="64650064" w14:textId="2C928B55" w:rsidR="007F753F" w:rsidRPr="00021192" w:rsidRDefault="007F753F" w:rsidP="0068657F">
                  <w:pPr>
                    <w:spacing w:line="276" w:lineRule="auto"/>
                    <w:rPr>
                      <w:sz w:val="20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14:paraId="11CCFABC" w14:textId="77777777" w:rsidR="007F753F" w:rsidRPr="00021192" w:rsidRDefault="007F753F" w:rsidP="0068657F">
                  <w:pPr>
                    <w:spacing w:line="276" w:lineRule="auto"/>
                    <w:rPr>
                      <w:sz w:val="20"/>
                      <w:lang w:eastAsia="en-GB"/>
                    </w:rPr>
                  </w:pPr>
                </w:p>
              </w:tc>
            </w:tr>
          </w:tbl>
          <w:p w14:paraId="65C3B480" w14:textId="084C8503" w:rsidR="0068657F" w:rsidRPr="00021192" w:rsidRDefault="0068657F" w:rsidP="007F2CCB">
            <w:pPr>
              <w:rPr>
                <w:rFonts w:ascii="Calibri" w:hAnsi="Calibri"/>
                <w:bCs/>
                <w:i/>
                <w:iCs/>
                <w:sz w:val="22"/>
              </w:rPr>
            </w:pPr>
          </w:p>
        </w:tc>
      </w:tr>
      <w:tr w:rsidR="00E81A49" w:rsidRPr="00021192" w14:paraId="628F659D" w14:textId="77777777" w:rsidTr="00F9773C">
        <w:trPr>
          <w:trHeight w:val="1654"/>
        </w:trPr>
        <w:tc>
          <w:tcPr>
            <w:tcW w:w="10422" w:type="dxa"/>
            <w:tcBorders>
              <w:top w:val="single" w:sz="4" w:space="0" w:color="auto"/>
            </w:tcBorders>
          </w:tcPr>
          <w:p w14:paraId="216924D8" w14:textId="4DD2DE74" w:rsidR="00E81A49" w:rsidRPr="00021192" w:rsidRDefault="0068657F" w:rsidP="007F2CCB">
            <w:pPr>
              <w:rPr>
                <w:rFonts w:ascii="Calibri" w:hAnsi="Calibri"/>
                <w:bCs/>
                <w:i/>
                <w:iCs/>
                <w:sz w:val="22"/>
              </w:rPr>
            </w:pPr>
            <w:r w:rsidRPr="00021192">
              <w:br w:type="page"/>
            </w:r>
            <w:r w:rsidR="00E81A49" w:rsidRPr="00021192">
              <w:rPr>
                <w:rFonts w:ascii="Calibri" w:hAnsi="Calibri"/>
                <w:bCs/>
                <w:i/>
                <w:iCs/>
                <w:sz w:val="22"/>
              </w:rPr>
              <w:t>For Inspection body:</w:t>
            </w:r>
          </w:p>
          <w:p w14:paraId="29ADC6D0" w14:textId="759F6ADF" w:rsidR="0068657F" w:rsidRPr="00021192" w:rsidRDefault="0068657F" w:rsidP="007F2CCB">
            <w:pPr>
              <w:rPr>
                <w:rFonts w:ascii="Calibri" w:hAnsi="Calibri"/>
                <w:bCs/>
                <w:i/>
                <w:iCs/>
                <w:sz w:val="22"/>
              </w:rPr>
            </w:pPr>
          </w:p>
          <w:tbl>
            <w:tblPr>
              <w:tblStyle w:val="TableGrid"/>
              <w:tblW w:w="10183" w:type="dxa"/>
              <w:tblLook w:val="04A0" w:firstRow="1" w:lastRow="0" w:firstColumn="1" w:lastColumn="0" w:noHBand="0" w:noVBand="1"/>
            </w:tblPr>
            <w:tblGrid>
              <w:gridCol w:w="1532"/>
              <w:gridCol w:w="2163"/>
              <w:gridCol w:w="5213"/>
              <w:gridCol w:w="1275"/>
            </w:tblGrid>
            <w:tr w:rsidR="00067487" w:rsidRPr="00021192" w14:paraId="4990EFC7" w14:textId="77777777" w:rsidTr="00693556"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14:paraId="00D5A202" w14:textId="77777777" w:rsidR="00067487" w:rsidRPr="00021192" w:rsidRDefault="00067487" w:rsidP="00163A65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021192">
                    <w:rPr>
                      <w:rFonts w:ascii="Calibri" w:hAnsi="Calibri" w:cs="Arial"/>
                      <w:b/>
                      <w:bCs/>
                      <w:iCs/>
                      <w:sz w:val="20"/>
                      <w:szCs w:val="20"/>
                    </w:rPr>
                    <w:t>Field of Inspection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14:paraId="1EB4CA52" w14:textId="77777777" w:rsidR="00067487" w:rsidRPr="00021192" w:rsidRDefault="00067487" w:rsidP="00163A65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021192">
                    <w:rPr>
                      <w:rFonts w:ascii="Calibri" w:hAnsi="Calibri" w:cs="Arial"/>
                      <w:b/>
                      <w:bCs/>
                      <w:iCs/>
                      <w:sz w:val="20"/>
                      <w:szCs w:val="20"/>
                    </w:rPr>
                    <w:t>Type and Range of Inspection</w:t>
                  </w:r>
                </w:p>
              </w:tc>
              <w:tc>
                <w:tcPr>
                  <w:tcW w:w="5213" w:type="dxa"/>
                  <w:shd w:val="clear" w:color="auto" w:fill="D9D9D9" w:themeFill="background1" w:themeFillShade="D9"/>
                  <w:hideMark/>
                </w:tcPr>
                <w:p w14:paraId="18C269FC" w14:textId="77777777" w:rsidR="00067487" w:rsidRPr="00021192" w:rsidRDefault="00067487" w:rsidP="00163A65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021192">
                    <w:rPr>
                      <w:rFonts w:ascii="Calibri" w:hAnsi="Calibri" w:cs="Arial"/>
                      <w:b/>
                      <w:bCs/>
                      <w:iCs/>
                      <w:sz w:val="20"/>
                      <w:szCs w:val="20"/>
                    </w:rPr>
                    <w:t>Methods and Procedures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hideMark/>
                </w:tcPr>
                <w:p w14:paraId="75689E61" w14:textId="77777777" w:rsidR="00067487" w:rsidRPr="00021192" w:rsidRDefault="00067487" w:rsidP="00163A65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021192">
                    <w:rPr>
                      <w:rFonts w:ascii="Calibri" w:hAnsi="Calibri" w:cs="Arial"/>
                      <w:b/>
                      <w:bCs/>
                      <w:iCs/>
                      <w:sz w:val="20"/>
                      <w:szCs w:val="20"/>
                    </w:rPr>
                    <w:t>Location Code</w:t>
                  </w:r>
                </w:p>
              </w:tc>
            </w:tr>
            <w:tr w:rsidR="00067487" w:rsidRPr="00021192" w14:paraId="214B3562" w14:textId="77777777" w:rsidTr="00693556">
              <w:tc>
                <w:tcPr>
                  <w:tcW w:w="0" w:type="auto"/>
                </w:tcPr>
                <w:p w14:paraId="584B832D" w14:textId="77777777" w:rsidR="00067487" w:rsidRPr="00021192" w:rsidRDefault="00067487" w:rsidP="00067487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0" w:type="auto"/>
                </w:tcPr>
                <w:p w14:paraId="63F4460A" w14:textId="77777777" w:rsidR="00067487" w:rsidRPr="00021192" w:rsidRDefault="00067487" w:rsidP="00067487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5213" w:type="dxa"/>
                </w:tcPr>
                <w:p w14:paraId="2D2FCEAB" w14:textId="77777777" w:rsidR="00067487" w:rsidRPr="00021192" w:rsidRDefault="00067487" w:rsidP="00067487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1275" w:type="dxa"/>
                </w:tcPr>
                <w:p w14:paraId="1E183237" w14:textId="77777777" w:rsidR="00067487" w:rsidRPr="00021192" w:rsidRDefault="00067487" w:rsidP="00067487">
                  <w:pPr>
                    <w:rPr>
                      <w:lang w:eastAsia="en-GB"/>
                    </w:rPr>
                  </w:pPr>
                </w:p>
              </w:tc>
            </w:tr>
            <w:tr w:rsidR="00067487" w:rsidRPr="00021192" w14:paraId="10CAB9F4" w14:textId="77777777" w:rsidTr="00693556">
              <w:tc>
                <w:tcPr>
                  <w:tcW w:w="0" w:type="auto"/>
                </w:tcPr>
                <w:p w14:paraId="5D4BBC6D" w14:textId="77777777" w:rsidR="00067487" w:rsidRPr="00021192" w:rsidRDefault="00067487" w:rsidP="00067487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0" w:type="auto"/>
                </w:tcPr>
                <w:p w14:paraId="3D889AE8" w14:textId="77777777" w:rsidR="00067487" w:rsidRPr="00021192" w:rsidRDefault="00067487" w:rsidP="00067487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5213" w:type="dxa"/>
                </w:tcPr>
                <w:p w14:paraId="3CAB930B" w14:textId="77777777" w:rsidR="00067487" w:rsidRPr="00021192" w:rsidRDefault="00067487" w:rsidP="00067487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1275" w:type="dxa"/>
                </w:tcPr>
                <w:p w14:paraId="1D34E1E4" w14:textId="77777777" w:rsidR="00067487" w:rsidRPr="00021192" w:rsidRDefault="00067487" w:rsidP="00067487">
                  <w:pPr>
                    <w:rPr>
                      <w:lang w:eastAsia="en-GB"/>
                    </w:rPr>
                  </w:pPr>
                </w:p>
              </w:tc>
            </w:tr>
            <w:tr w:rsidR="00067487" w:rsidRPr="00021192" w14:paraId="3B5FE8F3" w14:textId="77777777" w:rsidTr="00693556">
              <w:tc>
                <w:tcPr>
                  <w:tcW w:w="0" w:type="auto"/>
                </w:tcPr>
                <w:p w14:paraId="4C4C7C1D" w14:textId="77777777" w:rsidR="00067487" w:rsidRPr="00021192" w:rsidRDefault="00067487" w:rsidP="00067487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0" w:type="auto"/>
                </w:tcPr>
                <w:p w14:paraId="2D424066" w14:textId="77777777" w:rsidR="00067487" w:rsidRPr="00021192" w:rsidRDefault="00067487" w:rsidP="00067487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5213" w:type="dxa"/>
                </w:tcPr>
                <w:p w14:paraId="61AD570E" w14:textId="77777777" w:rsidR="00067487" w:rsidRPr="00021192" w:rsidRDefault="00067487" w:rsidP="00067487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1275" w:type="dxa"/>
                </w:tcPr>
                <w:p w14:paraId="51F1914C" w14:textId="77777777" w:rsidR="00067487" w:rsidRPr="00021192" w:rsidRDefault="00067487" w:rsidP="00067487">
                  <w:pPr>
                    <w:rPr>
                      <w:lang w:eastAsia="en-GB"/>
                    </w:rPr>
                  </w:pPr>
                </w:p>
              </w:tc>
            </w:tr>
          </w:tbl>
          <w:p w14:paraId="0339FC44" w14:textId="57D4FFE0" w:rsidR="0068657F" w:rsidRPr="00021192" w:rsidRDefault="0068657F" w:rsidP="007F2CCB">
            <w:pPr>
              <w:rPr>
                <w:rFonts w:ascii="Calibri" w:hAnsi="Calibri"/>
                <w:bCs/>
                <w:i/>
                <w:iCs/>
                <w:sz w:val="22"/>
              </w:rPr>
            </w:pPr>
          </w:p>
        </w:tc>
      </w:tr>
    </w:tbl>
    <w:p w14:paraId="26FB2405" w14:textId="77777777" w:rsidR="007F2CCB" w:rsidRPr="00021192" w:rsidRDefault="007F2CCB" w:rsidP="007F2CCB"/>
    <w:p w14:paraId="0BA190BD" w14:textId="48BE38B3" w:rsidR="000B0C26" w:rsidRPr="00021192" w:rsidRDefault="000B0C26" w:rsidP="000B0C26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 xml:space="preserve">For </w:t>
      </w:r>
      <w:r w:rsidRPr="00021192">
        <w:rPr>
          <w:rFonts w:ascii="Calibri" w:hAnsi="Calibri"/>
          <w:b/>
          <w:bCs/>
          <w:i/>
          <w:sz w:val="22"/>
          <w:szCs w:val="22"/>
        </w:rPr>
        <w:t>changes</w:t>
      </w:r>
      <w:r w:rsidR="0079702F" w:rsidRPr="00021192">
        <w:rPr>
          <w:rFonts w:ascii="Calibri" w:hAnsi="Calibri"/>
          <w:b/>
          <w:bCs/>
          <w:i/>
          <w:sz w:val="22"/>
          <w:szCs w:val="22"/>
        </w:rPr>
        <w:t xml:space="preserve"> in accreditation scope</w:t>
      </w:r>
      <w:r w:rsidRPr="00021192">
        <w:rPr>
          <w:rFonts w:ascii="Calibri" w:hAnsi="Calibri"/>
          <w:i/>
          <w:sz w:val="22"/>
          <w:szCs w:val="22"/>
        </w:rPr>
        <w:t xml:space="preserve">, the CAB shall </w:t>
      </w:r>
      <w:r w:rsidR="00384095" w:rsidRPr="00021192">
        <w:rPr>
          <w:rFonts w:ascii="Calibri" w:hAnsi="Calibri"/>
          <w:i/>
          <w:sz w:val="22"/>
          <w:szCs w:val="22"/>
        </w:rPr>
        <w:t xml:space="preserve">comprehensively </w:t>
      </w:r>
      <w:r w:rsidRPr="00021192">
        <w:rPr>
          <w:rFonts w:ascii="Calibri" w:hAnsi="Calibri"/>
          <w:i/>
          <w:sz w:val="22"/>
          <w:szCs w:val="22"/>
        </w:rPr>
        <w:t xml:space="preserve">provide </w:t>
      </w:r>
      <w:r w:rsidR="004D72C8" w:rsidRPr="00021192">
        <w:rPr>
          <w:rFonts w:ascii="Calibri" w:hAnsi="Calibri"/>
          <w:b/>
          <w:i/>
          <w:sz w:val="22"/>
          <w:szCs w:val="22"/>
        </w:rPr>
        <w:t>the following documents</w:t>
      </w:r>
      <w:r w:rsidR="00226B59" w:rsidRPr="00021192">
        <w:rPr>
          <w:rFonts w:ascii="Calibri" w:hAnsi="Calibri"/>
          <w:b/>
          <w:i/>
          <w:sz w:val="22"/>
          <w:szCs w:val="22"/>
        </w:rPr>
        <w:t xml:space="preserve"> </w:t>
      </w:r>
      <w:r w:rsidR="00226B59" w:rsidRPr="00021192">
        <w:rPr>
          <w:rFonts w:ascii="Calibri" w:hAnsi="Calibri"/>
          <w:i/>
          <w:sz w:val="22"/>
          <w:szCs w:val="22"/>
        </w:rPr>
        <w:t>for each method to be changed</w:t>
      </w:r>
      <w:r w:rsidRPr="00021192">
        <w:rPr>
          <w:rFonts w:ascii="Calibri" w:hAnsi="Calibri"/>
          <w:b/>
          <w:i/>
          <w:sz w:val="22"/>
          <w:szCs w:val="22"/>
        </w:rPr>
        <w:t>:</w:t>
      </w:r>
    </w:p>
    <w:p w14:paraId="503A499F" w14:textId="4247CF63" w:rsidR="000B0C26" w:rsidRPr="00021192" w:rsidRDefault="000B0C26" w:rsidP="00226B59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>A copy of the revised</w:t>
      </w:r>
      <w:r w:rsidR="005A2A57" w:rsidRPr="00021192">
        <w:rPr>
          <w:rFonts w:ascii="Calibri" w:hAnsi="Calibri"/>
          <w:i/>
          <w:sz w:val="22"/>
          <w:szCs w:val="22"/>
        </w:rPr>
        <w:t xml:space="preserve"> method/s</w:t>
      </w:r>
      <w:r w:rsidR="008E5CB5" w:rsidRPr="00021192">
        <w:rPr>
          <w:rFonts w:ascii="Calibri" w:hAnsi="Calibri"/>
          <w:i/>
          <w:sz w:val="22"/>
          <w:szCs w:val="22"/>
        </w:rPr>
        <w:t>;</w:t>
      </w:r>
    </w:p>
    <w:p w14:paraId="57EBD1DE" w14:textId="46A2C42E" w:rsidR="00A729E5" w:rsidRPr="00021192" w:rsidRDefault="00A729E5" w:rsidP="00226B59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>A gap analysis between the current accreditation scope and the newly proposed accreditation scope</w:t>
      </w:r>
      <w:r w:rsidR="00A3124C" w:rsidRPr="00021192">
        <w:rPr>
          <w:rFonts w:ascii="Calibri" w:hAnsi="Calibri"/>
          <w:i/>
          <w:sz w:val="22"/>
          <w:szCs w:val="22"/>
        </w:rPr>
        <w:t>;</w:t>
      </w:r>
      <w:r w:rsidRPr="00021192">
        <w:rPr>
          <w:rFonts w:ascii="Calibri" w:hAnsi="Calibri"/>
          <w:i/>
          <w:sz w:val="22"/>
          <w:szCs w:val="22"/>
        </w:rPr>
        <w:t xml:space="preserve"> </w:t>
      </w:r>
    </w:p>
    <w:p w14:paraId="672743FB" w14:textId="263D37C9" w:rsidR="000B0C26" w:rsidRPr="00021192" w:rsidRDefault="008E5CB5" w:rsidP="00226B59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>Impact</w:t>
      </w:r>
      <w:r w:rsidR="001348C0" w:rsidRPr="00021192">
        <w:rPr>
          <w:rFonts w:ascii="Calibri" w:hAnsi="Calibri"/>
          <w:i/>
          <w:sz w:val="22"/>
          <w:szCs w:val="22"/>
        </w:rPr>
        <w:t xml:space="preserve">/change </w:t>
      </w:r>
      <w:r w:rsidRPr="00021192">
        <w:rPr>
          <w:rFonts w:ascii="Calibri" w:hAnsi="Calibri"/>
          <w:i/>
          <w:sz w:val="22"/>
          <w:szCs w:val="22"/>
        </w:rPr>
        <w:t>analysis</w:t>
      </w:r>
      <w:r w:rsidR="00B80131" w:rsidRPr="00021192">
        <w:rPr>
          <w:rFonts w:ascii="Calibri" w:hAnsi="Calibri"/>
          <w:i/>
          <w:sz w:val="22"/>
          <w:szCs w:val="22"/>
        </w:rPr>
        <w:t xml:space="preserve"> including any impact on the scope of accreditation (for </w:t>
      </w:r>
      <w:r w:rsidR="00F961DC" w:rsidRPr="00021192">
        <w:rPr>
          <w:rFonts w:ascii="Calibri" w:hAnsi="Calibri"/>
          <w:i/>
          <w:sz w:val="22"/>
          <w:szCs w:val="22"/>
        </w:rPr>
        <w:t>e.g.,</w:t>
      </w:r>
      <w:r w:rsidR="00B80131" w:rsidRPr="00021192">
        <w:rPr>
          <w:rFonts w:ascii="Calibri" w:hAnsi="Calibri"/>
          <w:i/>
          <w:sz w:val="22"/>
          <w:szCs w:val="22"/>
        </w:rPr>
        <w:t xml:space="preserve"> if the change being requested has an effect on any other assessment activity within the scope of accreditation</w:t>
      </w:r>
      <w:r w:rsidR="00A773E3" w:rsidRPr="00021192">
        <w:rPr>
          <w:rFonts w:ascii="Calibri" w:hAnsi="Calibri"/>
          <w:i/>
          <w:sz w:val="22"/>
          <w:szCs w:val="22"/>
        </w:rPr>
        <w:t>.</w:t>
      </w:r>
      <w:r w:rsidR="00662157" w:rsidRPr="00021192">
        <w:rPr>
          <w:rFonts w:ascii="Calibri" w:hAnsi="Calibri"/>
          <w:i/>
          <w:sz w:val="22"/>
          <w:szCs w:val="22"/>
        </w:rPr>
        <w:t xml:space="preserve"> </w:t>
      </w:r>
      <w:r w:rsidR="00A773E3" w:rsidRPr="00021192">
        <w:rPr>
          <w:rFonts w:ascii="Calibri" w:hAnsi="Calibri"/>
          <w:i/>
          <w:sz w:val="22"/>
          <w:szCs w:val="22"/>
        </w:rPr>
        <w:t>F</w:t>
      </w:r>
      <w:r w:rsidR="00662157" w:rsidRPr="00021192">
        <w:rPr>
          <w:rFonts w:ascii="Calibri" w:hAnsi="Calibri"/>
          <w:i/>
          <w:sz w:val="22"/>
          <w:szCs w:val="22"/>
        </w:rPr>
        <w:t xml:space="preserve">or </w:t>
      </w:r>
      <w:r w:rsidR="00F961DC" w:rsidRPr="00021192">
        <w:rPr>
          <w:rFonts w:ascii="Calibri" w:hAnsi="Calibri"/>
          <w:i/>
          <w:sz w:val="22"/>
          <w:szCs w:val="22"/>
        </w:rPr>
        <w:t>e.g.,</w:t>
      </w:r>
      <w:r w:rsidR="00A773E3" w:rsidRPr="00021192">
        <w:rPr>
          <w:rFonts w:ascii="Calibri" w:hAnsi="Calibri"/>
          <w:i/>
          <w:sz w:val="22"/>
          <w:szCs w:val="22"/>
        </w:rPr>
        <w:t xml:space="preserve"> a request for a reduction in the scope of accreditation may be the result of a decrease in human resources which in turn may affect other activities listed in the scope of </w:t>
      </w:r>
      <w:r w:rsidR="00532DA8" w:rsidRPr="00021192">
        <w:rPr>
          <w:rFonts w:ascii="Calibri" w:hAnsi="Calibri"/>
          <w:i/>
          <w:sz w:val="22"/>
          <w:szCs w:val="22"/>
        </w:rPr>
        <w:t>accreditation</w:t>
      </w:r>
      <w:r w:rsidR="00B80131" w:rsidRPr="00021192">
        <w:rPr>
          <w:rFonts w:ascii="Calibri" w:hAnsi="Calibri"/>
          <w:i/>
          <w:sz w:val="22"/>
          <w:szCs w:val="22"/>
        </w:rPr>
        <w:t>)</w:t>
      </w:r>
      <w:r w:rsidRPr="00021192">
        <w:rPr>
          <w:rFonts w:ascii="Calibri" w:hAnsi="Calibri"/>
          <w:i/>
          <w:sz w:val="22"/>
          <w:szCs w:val="22"/>
        </w:rPr>
        <w:t>;</w:t>
      </w:r>
    </w:p>
    <w:p w14:paraId="6867F19D" w14:textId="36D0F496" w:rsidR="008E5CB5" w:rsidRPr="00021192" w:rsidRDefault="008E5CB5" w:rsidP="00226B59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>Other necessary</w:t>
      </w:r>
      <w:r w:rsidR="00B80131" w:rsidRPr="00021192">
        <w:rPr>
          <w:rFonts w:ascii="Calibri" w:hAnsi="Calibri"/>
          <w:i/>
          <w:sz w:val="22"/>
          <w:szCs w:val="22"/>
        </w:rPr>
        <w:t xml:space="preserve"> information and</w:t>
      </w:r>
      <w:r w:rsidRPr="00021192">
        <w:rPr>
          <w:rFonts w:ascii="Calibri" w:hAnsi="Calibri"/>
          <w:i/>
          <w:sz w:val="22"/>
          <w:szCs w:val="22"/>
        </w:rPr>
        <w:t xml:space="preserve"> evidence as deemed necessary</w:t>
      </w:r>
      <w:r w:rsidR="00FE3230" w:rsidRPr="00021192">
        <w:rPr>
          <w:rFonts w:ascii="Calibri" w:hAnsi="Calibri"/>
          <w:i/>
          <w:sz w:val="22"/>
          <w:szCs w:val="22"/>
        </w:rPr>
        <w:t>.</w:t>
      </w:r>
    </w:p>
    <w:p w14:paraId="23510517" w14:textId="763D13C0" w:rsidR="00BA36A5" w:rsidRPr="00021192" w:rsidRDefault="00BA36A5" w:rsidP="00BA36A5">
      <w:pPr>
        <w:spacing w:line="276" w:lineRule="auto"/>
        <w:ind w:left="360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 xml:space="preserve"> </w:t>
      </w:r>
    </w:p>
    <w:p w14:paraId="639037A6" w14:textId="7E7D513B" w:rsidR="00226B59" w:rsidRPr="00021192" w:rsidRDefault="00226B59" w:rsidP="00226B59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bookmarkStart w:id="5" w:name="_Hlk52794333"/>
      <w:r w:rsidRPr="00021192">
        <w:rPr>
          <w:rFonts w:ascii="Calibri" w:hAnsi="Calibri"/>
          <w:i/>
          <w:sz w:val="22"/>
          <w:szCs w:val="22"/>
        </w:rPr>
        <w:t>Th</w:t>
      </w:r>
      <w:r w:rsidR="00F96711" w:rsidRPr="00021192">
        <w:rPr>
          <w:rFonts w:ascii="Calibri" w:hAnsi="Calibri"/>
          <w:i/>
          <w:sz w:val="22"/>
          <w:szCs w:val="22"/>
        </w:rPr>
        <w:t>is</w:t>
      </w:r>
      <w:r w:rsidRPr="00021192">
        <w:rPr>
          <w:rFonts w:ascii="Calibri" w:hAnsi="Calibri"/>
          <w:i/>
          <w:sz w:val="22"/>
          <w:szCs w:val="22"/>
        </w:rPr>
        <w:t xml:space="preserve"> evidence shall be submitted in folder structure as per the above numbering.</w:t>
      </w:r>
    </w:p>
    <w:bookmarkEnd w:id="5"/>
    <w:p w14:paraId="263B2149" w14:textId="07E989D8" w:rsidR="00532DA8" w:rsidRPr="00021192" w:rsidRDefault="00532DA8" w:rsidP="00226B59">
      <w:pPr>
        <w:spacing w:line="276" w:lineRule="auto"/>
        <w:jc w:val="both"/>
        <w:rPr>
          <w:rFonts w:ascii="Calibri" w:hAnsi="Calibri"/>
          <w:i/>
          <w:szCs w:val="22"/>
        </w:rPr>
      </w:pPr>
    </w:p>
    <w:p w14:paraId="6A889C82" w14:textId="4D63740A" w:rsidR="00BA36A5" w:rsidRPr="00021192" w:rsidRDefault="00BA36A5" w:rsidP="00BA36A5">
      <w:pPr>
        <w:spacing w:line="276" w:lineRule="auto"/>
        <w:jc w:val="both"/>
        <w:rPr>
          <w:rFonts w:ascii="Calibri" w:hAnsi="Calibri"/>
          <w:b/>
          <w:bCs/>
          <w:i/>
          <w:sz w:val="22"/>
          <w:szCs w:val="22"/>
        </w:rPr>
      </w:pPr>
      <w:r w:rsidRPr="00021192">
        <w:rPr>
          <w:rFonts w:ascii="Calibri" w:hAnsi="Calibri"/>
          <w:b/>
          <w:bCs/>
          <w:i/>
          <w:szCs w:val="22"/>
        </w:rPr>
        <w:t xml:space="preserve">Note: </w:t>
      </w:r>
      <w:r w:rsidRPr="00021192">
        <w:rPr>
          <w:rFonts w:ascii="Calibri" w:hAnsi="Calibri"/>
          <w:b/>
          <w:bCs/>
          <w:i/>
          <w:sz w:val="22"/>
          <w:szCs w:val="22"/>
        </w:rPr>
        <w:t>Where a request to a change to scope is a result of a change in or new technical competence, then the CAB shall submit an extension to scope application form</w:t>
      </w:r>
      <w:r w:rsidR="008B7ADE" w:rsidRPr="00021192">
        <w:rPr>
          <w:rFonts w:ascii="Calibri" w:hAnsi="Calibri"/>
          <w:b/>
          <w:bCs/>
          <w:i/>
          <w:sz w:val="22"/>
          <w:szCs w:val="22"/>
        </w:rPr>
        <w:t xml:space="preserve"> (NABAF01/E)</w:t>
      </w:r>
      <w:r w:rsidRPr="00021192">
        <w:rPr>
          <w:rFonts w:ascii="Calibri" w:hAnsi="Calibri"/>
          <w:b/>
          <w:bCs/>
          <w:i/>
          <w:sz w:val="22"/>
          <w:szCs w:val="22"/>
        </w:rPr>
        <w:t xml:space="preserve"> and not a notification to change</w:t>
      </w:r>
      <w:r w:rsidR="00FE3230" w:rsidRPr="00021192">
        <w:rPr>
          <w:rFonts w:ascii="Calibri" w:hAnsi="Calibri"/>
          <w:b/>
          <w:bCs/>
          <w:i/>
          <w:sz w:val="22"/>
          <w:szCs w:val="22"/>
        </w:rPr>
        <w:t>.</w:t>
      </w:r>
    </w:p>
    <w:p w14:paraId="2559E4E2" w14:textId="15E9257C" w:rsidR="0068657F" w:rsidRPr="00021192" w:rsidRDefault="0068657F" w:rsidP="00226B59">
      <w:pPr>
        <w:spacing w:line="276" w:lineRule="auto"/>
        <w:jc w:val="both"/>
        <w:rPr>
          <w:rFonts w:ascii="Calibri" w:hAnsi="Calibri"/>
          <w:i/>
          <w:szCs w:val="22"/>
        </w:rPr>
      </w:pP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33"/>
      </w:tblGrid>
      <w:tr w:rsidR="00D003CE" w:rsidRPr="00021192" w14:paraId="2D10415F" w14:textId="77777777" w:rsidTr="00D34724">
        <w:trPr>
          <w:trHeight w:val="482"/>
          <w:tblHeader/>
        </w:trPr>
        <w:tc>
          <w:tcPr>
            <w:tcW w:w="10333" w:type="dxa"/>
            <w:shd w:val="clear" w:color="auto" w:fill="E0E0E0"/>
            <w:vAlign w:val="center"/>
          </w:tcPr>
          <w:p w14:paraId="4A229DE5" w14:textId="77777777" w:rsidR="00D003CE" w:rsidRPr="00021192" w:rsidRDefault="00D003CE" w:rsidP="00D1404E">
            <w:pPr>
              <w:pStyle w:val="Heading1"/>
            </w:pPr>
            <w:bookmarkStart w:id="6" w:name="_Section_E_:"/>
            <w:bookmarkEnd w:id="6"/>
            <w:r w:rsidRPr="00021192">
              <w:t>Section E:  Change in location of the CAB</w:t>
            </w:r>
          </w:p>
        </w:tc>
      </w:tr>
    </w:tbl>
    <w:p w14:paraId="63A8918E" w14:textId="77777777" w:rsidR="00D003CE" w:rsidRPr="00021192" w:rsidRDefault="00D003CE" w:rsidP="00D003CE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17"/>
      </w:tblGrid>
      <w:tr w:rsidR="002A0267" w:rsidRPr="00021192" w14:paraId="6DCC43D9" w14:textId="77777777" w:rsidTr="00E759D8">
        <w:trPr>
          <w:trHeight w:val="441"/>
        </w:trPr>
        <w:tc>
          <w:tcPr>
            <w:tcW w:w="10317" w:type="dxa"/>
            <w:vAlign w:val="center"/>
          </w:tcPr>
          <w:p w14:paraId="54E4EFB1" w14:textId="1C828320" w:rsidR="002A0267" w:rsidRPr="00021192" w:rsidRDefault="002A0267" w:rsidP="00E759D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21192">
              <w:rPr>
                <w:rFonts w:asciiTheme="minorHAnsi" w:hAnsiTheme="minorHAnsi"/>
                <w:b/>
                <w:bCs/>
                <w:sz w:val="22"/>
                <w:szCs w:val="22"/>
              </w:rPr>
              <w:t>Description of change in location</w:t>
            </w:r>
          </w:p>
        </w:tc>
      </w:tr>
      <w:tr w:rsidR="002A0267" w:rsidRPr="00021192" w14:paraId="0C0DF20F" w14:textId="77777777" w:rsidTr="002A0267">
        <w:trPr>
          <w:trHeight w:val="3757"/>
        </w:trPr>
        <w:tc>
          <w:tcPr>
            <w:tcW w:w="10317" w:type="dxa"/>
          </w:tcPr>
          <w:p w14:paraId="2CCA7281" w14:textId="77777777" w:rsidR="002A0267" w:rsidRPr="00021192" w:rsidRDefault="002A0267" w:rsidP="002A0267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0CD541CE" w14:textId="77777777" w:rsidR="002A0267" w:rsidRPr="00021192" w:rsidRDefault="002A0267" w:rsidP="002A0267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6E7CC4C1" w14:textId="77777777" w:rsidR="002A0267" w:rsidRPr="00021192" w:rsidRDefault="002A0267" w:rsidP="002A0267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4FFDB001" w14:textId="77777777" w:rsidR="002A0267" w:rsidRPr="00021192" w:rsidRDefault="002A0267" w:rsidP="002A0267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71F74EF5" w14:textId="77777777" w:rsidR="002A0267" w:rsidRPr="00021192" w:rsidRDefault="002A0267" w:rsidP="002A0267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1D1604C6" w14:textId="77777777" w:rsidR="002A0267" w:rsidRPr="00021192" w:rsidRDefault="002A0267" w:rsidP="002A0267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54806C6A" w14:textId="77777777" w:rsidR="002A0267" w:rsidRPr="00021192" w:rsidRDefault="002A0267" w:rsidP="002A0267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578CAA98" w14:textId="77777777" w:rsidR="002A0267" w:rsidRPr="00021192" w:rsidRDefault="002A0267" w:rsidP="002A0267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756834ED" w14:textId="77777777" w:rsidR="002A0267" w:rsidRPr="00021192" w:rsidRDefault="002A0267" w:rsidP="002A0267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4A348242" w14:textId="77777777" w:rsidR="002A0267" w:rsidRPr="00021192" w:rsidRDefault="002A0267" w:rsidP="002A0267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03C6CFB6" w14:textId="77777777" w:rsidR="002A0267" w:rsidRPr="00021192" w:rsidRDefault="002A0267" w:rsidP="002A0267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5FFBAD78" w14:textId="77777777" w:rsidR="002A0267" w:rsidRPr="00021192" w:rsidRDefault="002A0267" w:rsidP="002A0267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3A082819" w14:textId="77777777" w:rsidR="002A0267" w:rsidRPr="00021192" w:rsidRDefault="002A0267" w:rsidP="002A0267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44E02AB2" w14:textId="77777777" w:rsidR="002A0267" w:rsidRPr="00021192" w:rsidRDefault="002A0267" w:rsidP="002A0267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196BC480" w14:textId="77777777" w:rsidR="002A0267" w:rsidRPr="00021192" w:rsidRDefault="002A0267" w:rsidP="002A0267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6BE7B01A" w14:textId="77777777" w:rsidR="002A0267" w:rsidRPr="00021192" w:rsidRDefault="002A0267" w:rsidP="002A0267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38BE08EA" w14:textId="77777777" w:rsidR="002A0267" w:rsidRPr="00021192" w:rsidRDefault="002A0267" w:rsidP="002A0267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39730184" w14:textId="7C9D471C" w:rsidR="002A0267" w:rsidRPr="00021192" w:rsidRDefault="002A0267" w:rsidP="002A0267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5053C0E9" w14:textId="77777777" w:rsidR="00D003CE" w:rsidRPr="00021192" w:rsidRDefault="00D003CE" w:rsidP="00226B59">
      <w:pPr>
        <w:spacing w:line="276" w:lineRule="auto"/>
        <w:jc w:val="both"/>
        <w:rPr>
          <w:rFonts w:ascii="Calibri" w:hAnsi="Calibri"/>
          <w:i/>
          <w:szCs w:val="22"/>
        </w:rPr>
      </w:pPr>
    </w:p>
    <w:p w14:paraId="381C85D5" w14:textId="576D9FEF" w:rsidR="00D003CE" w:rsidRPr="00021192" w:rsidRDefault="00384095" w:rsidP="00D003CE">
      <w:pPr>
        <w:spacing w:line="276" w:lineRule="auto"/>
        <w:rPr>
          <w:rFonts w:asciiTheme="minorHAnsi" w:hAnsiTheme="minorHAnsi"/>
          <w:i/>
          <w:sz w:val="22"/>
          <w:szCs w:val="22"/>
        </w:rPr>
      </w:pPr>
      <w:r w:rsidRPr="00021192">
        <w:rPr>
          <w:rFonts w:asciiTheme="minorHAnsi" w:hAnsiTheme="minorHAnsi"/>
          <w:i/>
          <w:sz w:val="22"/>
          <w:szCs w:val="22"/>
        </w:rPr>
        <w:t xml:space="preserve">For </w:t>
      </w:r>
      <w:r w:rsidRPr="00021192">
        <w:rPr>
          <w:rFonts w:asciiTheme="minorHAnsi" w:hAnsiTheme="minorHAnsi"/>
          <w:b/>
          <w:bCs/>
          <w:i/>
          <w:sz w:val="22"/>
          <w:szCs w:val="22"/>
        </w:rPr>
        <w:t>change</w:t>
      </w:r>
      <w:r w:rsidRPr="00021192">
        <w:rPr>
          <w:rFonts w:asciiTheme="minorHAnsi" w:hAnsiTheme="minorHAnsi"/>
          <w:i/>
          <w:sz w:val="22"/>
          <w:szCs w:val="22"/>
        </w:rPr>
        <w:t xml:space="preserve"> </w:t>
      </w:r>
      <w:r w:rsidRPr="00021192">
        <w:rPr>
          <w:rFonts w:asciiTheme="minorHAnsi" w:hAnsiTheme="minorHAnsi"/>
          <w:b/>
          <w:bCs/>
          <w:i/>
          <w:sz w:val="22"/>
          <w:szCs w:val="22"/>
        </w:rPr>
        <w:t>in</w:t>
      </w:r>
      <w:r w:rsidRPr="00021192">
        <w:rPr>
          <w:rFonts w:asciiTheme="minorHAnsi" w:hAnsiTheme="minorHAnsi"/>
          <w:i/>
          <w:sz w:val="22"/>
          <w:szCs w:val="22"/>
        </w:rPr>
        <w:t xml:space="preserve"> </w:t>
      </w:r>
      <w:r w:rsidRPr="00021192">
        <w:rPr>
          <w:rFonts w:asciiTheme="minorHAnsi" w:hAnsiTheme="minorHAnsi"/>
          <w:b/>
          <w:bCs/>
          <w:i/>
          <w:sz w:val="22"/>
          <w:szCs w:val="22"/>
        </w:rPr>
        <w:t>location</w:t>
      </w:r>
      <w:r w:rsidRPr="00021192">
        <w:rPr>
          <w:rFonts w:asciiTheme="minorHAnsi" w:hAnsiTheme="minorHAnsi"/>
          <w:i/>
          <w:sz w:val="22"/>
          <w:szCs w:val="22"/>
        </w:rPr>
        <w:t>, t</w:t>
      </w:r>
      <w:r w:rsidR="00D003CE" w:rsidRPr="00021192">
        <w:rPr>
          <w:rFonts w:asciiTheme="minorHAnsi" w:hAnsiTheme="minorHAnsi"/>
          <w:i/>
          <w:sz w:val="22"/>
          <w:szCs w:val="22"/>
        </w:rPr>
        <w:t>he CAB shall comprehensively provide in one folder all the following</w:t>
      </w:r>
      <w:r w:rsidRPr="00021192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021192">
        <w:rPr>
          <w:rFonts w:asciiTheme="minorHAnsi" w:hAnsiTheme="minorHAnsi"/>
          <w:bCs/>
          <w:i/>
          <w:sz w:val="22"/>
          <w:szCs w:val="22"/>
        </w:rPr>
        <w:t>documents</w:t>
      </w:r>
      <w:r w:rsidR="00D003CE" w:rsidRPr="00021192">
        <w:rPr>
          <w:rFonts w:asciiTheme="minorHAnsi" w:hAnsiTheme="minorHAnsi"/>
          <w:i/>
          <w:sz w:val="22"/>
          <w:szCs w:val="22"/>
        </w:rPr>
        <w:t>:</w:t>
      </w:r>
    </w:p>
    <w:p w14:paraId="777F9043" w14:textId="3B3C3052" w:rsidR="00D003CE" w:rsidRPr="00021192" w:rsidRDefault="00960F13" w:rsidP="00B05A33">
      <w:pPr>
        <w:numPr>
          <w:ilvl w:val="0"/>
          <w:numId w:val="23"/>
        </w:numPr>
        <w:spacing w:line="276" w:lineRule="auto"/>
        <w:rPr>
          <w:rFonts w:asciiTheme="minorHAnsi" w:hAnsiTheme="minorHAnsi"/>
          <w:i/>
          <w:sz w:val="22"/>
          <w:szCs w:val="22"/>
        </w:rPr>
      </w:pPr>
      <w:r w:rsidRPr="00021192">
        <w:rPr>
          <w:rFonts w:asciiTheme="minorHAnsi" w:hAnsiTheme="minorHAnsi"/>
          <w:i/>
          <w:sz w:val="22"/>
          <w:szCs w:val="22"/>
        </w:rPr>
        <w:t>New layout,</w:t>
      </w:r>
      <w:r w:rsidR="00D003CE" w:rsidRPr="00021192">
        <w:rPr>
          <w:rFonts w:asciiTheme="minorHAnsi" w:hAnsiTheme="minorHAnsi"/>
          <w:i/>
          <w:sz w:val="22"/>
          <w:szCs w:val="22"/>
        </w:rPr>
        <w:t xml:space="preserve"> clearly identifying the areas</w:t>
      </w:r>
      <w:r w:rsidR="00B05A33" w:rsidRPr="00021192">
        <w:rPr>
          <w:rFonts w:asciiTheme="minorHAnsi" w:hAnsiTheme="minorHAnsi"/>
          <w:i/>
          <w:sz w:val="22"/>
          <w:szCs w:val="22"/>
        </w:rPr>
        <w:t xml:space="preserve"> where</w:t>
      </w:r>
      <w:r w:rsidR="00D003CE" w:rsidRPr="00021192">
        <w:rPr>
          <w:rFonts w:asciiTheme="minorHAnsi" w:hAnsiTheme="minorHAnsi"/>
          <w:i/>
          <w:sz w:val="22"/>
          <w:szCs w:val="22"/>
        </w:rPr>
        <w:t xml:space="preserve"> </w:t>
      </w:r>
      <w:r w:rsidR="00B05A33" w:rsidRPr="00021192">
        <w:rPr>
          <w:rFonts w:asciiTheme="minorHAnsi" w:hAnsiTheme="minorHAnsi"/>
          <w:i/>
          <w:sz w:val="22"/>
          <w:szCs w:val="22"/>
        </w:rPr>
        <w:t>the accredited conformity assessment</w:t>
      </w:r>
      <w:r w:rsidR="00532DA8" w:rsidRPr="00021192">
        <w:rPr>
          <w:rFonts w:asciiTheme="minorHAnsi" w:hAnsiTheme="minorHAnsi"/>
          <w:i/>
          <w:sz w:val="22"/>
          <w:szCs w:val="22"/>
        </w:rPr>
        <w:t xml:space="preserve"> </w:t>
      </w:r>
      <w:r w:rsidRPr="00021192">
        <w:rPr>
          <w:rFonts w:asciiTheme="minorHAnsi" w:hAnsiTheme="minorHAnsi"/>
          <w:i/>
          <w:sz w:val="22"/>
          <w:szCs w:val="22"/>
        </w:rPr>
        <w:t>activities</w:t>
      </w:r>
      <w:r w:rsidR="00B05A33" w:rsidRPr="00021192">
        <w:rPr>
          <w:rFonts w:asciiTheme="minorHAnsi" w:hAnsiTheme="minorHAnsi"/>
          <w:i/>
          <w:sz w:val="22"/>
          <w:szCs w:val="22"/>
        </w:rPr>
        <w:t xml:space="preserve"> take place;</w:t>
      </w:r>
    </w:p>
    <w:p w14:paraId="620CA2AC" w14:textId="77777777" w:rsidR="00B112A0" w:rsidRPr="00021192" w:rsidRDefault="00B112A0" w:rsidP="00B112A0">
      <w:pPr>
        <w:numPr>
          <w:ilvl w:val="0"/>
          <w:numId w:val="23"/>
        </w:num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>CAB’s risk and impact analysis and corresponding actions, to include effects on:</w:t>
      </w:r>
    </w:p>
    <w:p w14:paraId="7938F7DA" w14:textId="45E94945" w:rsidR="00B112A0" w:rsidRPr="00021192" w:rsidRDefault="001868FB" w:rsidP="008B7ADE">
      <w:pPr>
        <w:numPr>
          <w:ilvl w:val="1"/>
          <w:numId w:val="28"/>
        </w:numPr>
        <w:spacing w:line="276" w:lineRule="auto"/>
        <w:ind w:left="1276" w:hanging="567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>i</w:t>
      </w:r>
      <w:r w:rsidR="00B112A0" w:rsidRPr="00021192">
        <w:rPr>
          <w:rFonts w:ascii="Calibri" w:hAnsi="Calibri"/>
          <w:i/>
          <w:sz w:val="22"/>
          <w:szCs w:val="22"/>
        </w:rPr>
        <w:t>ndependence/impartiality;</w:t>
      </w:r>
    </w:p>
    <w:p w14:paraId="19C97A40" w14:textId="679FD19A" w:rsidR="00B112A0" w:rsidRPr="00021192" w:rsidRDefault="00B112A0" w:rsidP="008B7ADE">
      <w:pPr>
        <w:numPr>
          <w:ilvl w:val="1"/>
          <w:numId w:val="28"/>
        </w:numPr>
        <w:spacing w:line="276" w:lineRule="auto"/>
        <w:ind w:left="1276" w:hanging="567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>customer service,</w:t>
      </w:r>
    </w:p>
    <w:p w14:paraId="6163B3F4" w14:textId="5531C14E" w:rsidR="00B112A0" w:rsidRPr="00021192" w:rsidRDefault="00B112A0" w:rsidP="008B7ADE">
      <w:pPr>
        <w:numPr>
          <w:ilvl w:val="1"/>
          <w:numId w:val="28"/>
        </w:numPr>
        <w:spacing w:line="276" w:lineRule="auto"/>
        <w:ind w:left="1276" w:hanging="567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 xml:space="preserve">ability to continue to provide accredited conformity assessment activities, </w:t>
      </w:r>
    </w:p>
    <w:p w14:paraId="48FB7527" w14:textId="659C1D2E" w:rsidR="00B112A0" w:rsidRPr="00021192" w:rsidRDefault="00B112A0" w:rsidP="008B7ADE">
      <w:pPr>
        <w:numPr>
          <w:ilvl w:val="1"/>
          <w:numId w:val="28"/>
        </w:numPr>
        <w:spacing w:line="276" w:lineRule="auto"/>
        <w:ind w:left="1276" w:hanging="567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 xml:space="preserve">business continuity, </w:t>
      </w:r>
    </w:p>
    <w:p w14:paraId="311855F0" w14:textId="437D2B6C" w:rsidR="00B112A0" w:rsidRPr="00021192" w:rsidRDefault="00B112A0" w:rsidP="008B7ADE">
      <w:pPr>
        <w:numPr>
          <w:ilvl w:val="1"/>
          <w:numId w:val="28"/>
        </w:numPr>
        <w:spacing w:line="276" w:lineRule="auto"/>
        <w:ind w:left="1276" w:hanging="567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>transition plan;</w:t>
      </w:r>
    </w:p>
    <w:p w14:paraId="71CA2704" w14:textId="1B00C956" w:rsidR="00B112A0" w:rsidRPr="00021192" w:rsidRDefault="00B112A0" w:rsidP="008B7ADE">
      <w:pPr>
        <w:numPr>
          <w:ilvl w:val="1"/>
          <w:numId w:val="28"/>
        </w:numPr>
        <w:spacing w:line="276" w:lineRule="auto"/>
        <w:ind w:left="1276" w:hanging="567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>effective implementation</w:t>
      </w:r>
      <w:r w:rsidR="00F331A7" w:rsidRPr="00021192">
        <w:rPr>
          <w:rFonts w:ascii="Calibri" w:hAnsi="Calibri"/>
          <w:i/>
          <w:sz w:val="22"/>
          <w:szCs w:val="22"/>
        </w:rPr>
        <w:t xml:space="preserve"> and management</w:t>
      </w:r>
      <w:r w:rsidRPr="00021192">
        <w:rPr>
          <w:rFonts w:ascii="Calibri" w:hAnsi="Calibri"/>
          <w:i/>
          <w:sz w:val="22"/>
          <w:szCs w:val="22"/>
        </w:rPr>
        <w:t xml:space="preserve"> of the change, </w:t>
      </w:r>
    </w:p>
    <w:p w14:paraId="777AAA02" w14:textId="760D4D24" w:rsidR="0019141E" w:rsidRPr="00021192" w:rsidRDefault="0019141E" w:rsidP="008B7ADE">
      <w:pPr>
        <w:numPr>
          <w:ilvl w:val="1"/>
          <w:numId w:val="28"/>
        </w:numPr>
        <w:spacing w:line="276" w:lineRule="auto"/>
        <w:ind w:left="1276" w:hanging="567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>access control;</w:t>
      </w:r>
    </w:p>
    <w:p w14:paraId="77554FE4" w14:textId="4CBC5732" w:rsidR="008B7ADE" w:rsidRPr="00021192" w:rsidRDefault="008B7ADE" w:rsidP="008B7ADE">
      <w:pPr>
        <w:numPr>
          <w:ilvl w:val="1"/>
          <w:numId w:val="28"/>
        </w:numPr>
        <w:spacing w:line="276" w:lineRule="auto"/>
        <w:ind w:left="1276" w:hanging="567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>confidentiality;</w:t>
      </w:r>
    </w:p>
    <w:p w14:paraId="706A043C" w14:textId="17AC2F24" w:rsidR="008B7ADE" w:rsidRPr="00021192" w:rsidRDefault="008B7ADE" w:rsidP="008B7ADE">
      <w:pPr>
        <w:numPr>
          <w:ilvl w:val="1"/>
          <w:numId w:val="28"/>
        </w:numPr>
        <w:spacing w:line="276" w:lineRule="auto"/>
        <w:ind w:left="1276" w:hanging="567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>suitability of environmental conditions;</w:t>
      </w:r>
    </w:p>
    <w:p w14:paraId="7347BA16" w14:textId="77777777" w:rsidR="00B112A0" w:rsidRPr="00021192" w:rsidRDefault="00B112A0" w:rsidP="008B7ADE">
      <w:pPr>
        <w:numPr>
          <w:ilvl w:val="1"/>
          <w:numId w:val="28"/>
        </w:numPr>
        <w:spacing w:line="276" w:lineRule="auto"/>
        <w:ind w:left="1276" w:hanging="567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>any other relevant aspect.</w:t>
      </w:r>
    </w:p>
    <w:p w14:paraId="608C1FEF" w14:textId="77777777" w:rsidR="00D003CE" w:rsidRPr="00021192" w:rsidRDefault="00D003CE" w:rsidP="00226B59">
      <w:pPr>
        <w:spacing w:line="276" w:lineRule="auto"/>
        <w:jc w:val="both"/>
        <w:rPr>
          <w:rFonts w:ascii="Calibri" w:hAnsi="Calibri"/>
          <w:i/>
          <w:szCs w:val="22"/>
        </w:rPr>
      </w:pPr>
    </w:p>
    <w:p w14:paraId="5C7673DE" w14:textId="263655DD" w:rsidR="00B05A33" w:rsidRPr="00021192" w:rsidRDefault="00B05A33" w:rsidP="00B05A33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>Th</w:t>
      </w:r>
      <w:r w:rsidR="00F961DC" w:rsidRPr="00021192">
        <w:rPr>
          <w:rFonts w:ascii="Calibri" w:hAnsi="Calibri"/>
          <w:i/>
          <w:sz w:val="22"/>
          <w:szCs w:val="22"/>
        </w:rPr>
        <w:t>i</w:t>
      </w:r>
      <w:r w:rsidRPr="00021192">
        <w:rPr>
          <w:rFonts w:ascii="Calibri" w:hAnsi="Calibri"/>
          <w:i/>
          <w:sz w:val="22"/>
          <w:szCs w:val="22"/>
        </w:rPr>
        <w:t>s evidence shall be submitted in folder structure as per the above numbering.</w:t>
      </w:r>
    </w:p>
    <w:p w14:paraId="0D88C62C" w14:textId="53273304" w:rsidR="00D34724" w:rsidRPr="00021192" w:rsidRDefault="00D34724" w:rsidP="00B05A33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14:paraId="21DD00AA" w14:textId="366F35ED" w:rsidR="00D34724" w:rsidRPr="00021192" w:rsidRDefault="00D34724" w:rsidP="00B05A33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14:paraId="63749977" w14:textId="0B30584E" w:rsidR="00D34724" w:rsidRPr="00021192" w:rsidRDefault="00D34724" w:rsidP="00B05A33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14:paraId="58B8554B" w14:textId="32ACF77D" w:rsidR="00D34724" w:rsidRPr="00021192" w:rsidRDefault="00D34724" w:rsidP="00B05A33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14:paraId="309F36B3" w14:textId="10606430" w:rsidR="00D34724" w:rsidRPr="00021192" w:rsidRDefault="00D34724" w:rsidP="00B05A33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14:paraId="5CF050AA" w14:textId="1E4F1412" w:rsidR="00FE3230" w:rsidRPr="00021192" w:rsidRDefault="00FE3230" w:rsidP="00B05A33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14:paraId="5AC1BA93" w14:textId="555043D8" w:rsidR="00FE3230" w:rsidRPr="00021192" w:rsidRDefault="00FE3230" w:rsidP="00B05A33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14:paraId="03479335" w14:textId="4C36AF26" w:rsidR="00FE3230" w:rsidRPr="00021192" w:rsidRDefault="00FE3230" w:rsidP="00B05A33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14:paraId="68EA3306" w14:textId="3ECB421A" w:rsidR="00FE3230" w:rsidRPr="00021192" w:rsidRDefault="00FE3230" w:rsidP="00B05A33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14:paraId="16B3AE33" w14:textId="4A0761FD" w:rsidR="000415DE" w:rsidRPr="00021192" w:rsidRDefault="000415DE" w:rsidP="00B05A33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14:paraId="1846F151" w14:textId="77777777" w:rsidR="000415DE" w:rsidRPr="00021192" w:rsidRDefault="000415DE" w:rsidP="00B05A33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14:paraId="5D1EC268" w14:textId="77777777" w:rsidR="00D34724" w:rsidRPr="00021192" w:rsidRDefault="00D34724" w:rsidP="00B05A33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33"/>
      </w:tblGrid>
      <w:tr w:rsidR="007F2CCB" w:rsidRPr="00021192" w14:paraId="240F9D7A" w14:textId="77777777" w:rsidTr="00D34724">
        <w:trPr>
          <w:trHeight w:val="482"/>
          <w:tblHeader/>
        </w:trPr>
        <w:tc>
          <w:tcPr>
            <w:tcW w:w="10333" w:type="dxa"/>
            <w:shd w:val="clear" w:color="auto" w:fill="E0E0E0"/>
            <w:vAlign w:val="center"/>
          </w:tcPr>
          <w:p w14:paraId="2EF9110B" w14:textId="7077B605" w:rsidR="00BE5CB5" w:rsidRPr="00021192" w:rsidRDefault="007F2CCB" w:rsidP="00D1404E">
            <w:pPr>
              <w:pStyle w:val="Heading1"/>
            </w:pPr>
            <w:bookmarkStart w:id="7" w:name="_Section_F_:"/>
            <w:bookmarkEnd w:id="7"/>
            <w:r w:rsidRPr="00021192">
              <w:lastRenderedPageBreak/>
              <w:t xml:space="preserve">Section </w:t>
            </w:r>
            <w:r w:rsidR="00D003CE" w:rsidRPr="00021192">
              <w:t>F</w:t>
            </w:r>
            <w:r w:rsidRPr="00021192">
              <w:t xml:space="preserve">:  </w:t>
            </w:r>
            <w:r w:rsidR="00CA5675" w:rsidRPr="00021192">
              <w:t>New/</w:t>
            </w:r>
            <w:r w:rsidR="009205F2" w:rsidRPr="00021192">
              <w:t>Change of use to the accreditation symbol</w:t>
            </w:r>
            <w:r w:rsidR="00CA5675" w:rsidRPr="00021192">
              <w:t xml:space="preserve"> or reference to accreditation</w:t>
            </w:r>
          </w:p>
        </w:tc>
      </w:tr>
    </w:tbl>
    <w:p w14:paraId="061919EE" w14:textId="77777777" w:rsidR="007F2CCB" w:rsidRPr="00021192" w:rsidRDefault="007F2CCB" w:rsidP="007F2CCB"/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7F5454" w:rsidRPr="00021192" w14:paraId="185C8B4E" w14:textId="77777777" w:rsidTr="00DB1284">
        <w:trPr>
          <w:trHeight w:val="374"/>
        </w:trPr>
        <w:tc>
          <w:tcPr>
            <w:tcW w:w="10333" w:type="dxa"/>
            <w:tcBorders>
              <w:bottom w:val="single" w:sz="4" w:space="0" w:color="auto"/>
            </w:tcBorders>
            <w:vAlign w:val="center"/>
          </w:tcPr>
          <w:p w14:paraId="269E0CC4" w14:textId="22D80DB5" w:rsidR="007F5454" w:rsidRPr="00021192" w:rsidRDefault="004728B6" w:rsidP="00DB1284">
            <w:pPr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021192">
              <w:rPr>
                <w:rFonts w:asciiTheme="minorHAnsi" w:hAnsiTheme="minorHAnsi"/>
                <w:b/>
                <w:bCs/>
                <w:sz w:val="22"/>
                <w:szCs w:val="20"/>
              </w:rPr>
              <w:t>Description of new/change of use to the accreditation symbol or reference to accreditation</w:t>
            </w:r>
          </w:p>
        </w:tc>
      </w:tr>
      <w:tr w:rsidR="0079264F" w:rsidRPr="00021192" w14:paraId="4E107BB4" w14:textId="77777777" w:rsidTr="000139D6">
        <w:trPr>
          <w:trHeight w:val="4279"/>
        </w:trPr>
        <w:tc>
          <w:tcPr>
            <w:tcW w:w="10333" w:type="dxa"/>
            <w:tcBorders>
              <w:top w:val="single" w:sz="4" w:space="0" w:color="auto"/>
            </w:tcBorders>
          </w:tcPr>
          <w:p w14:paraId="7E2E3768" w14:textId="77777777" w:rsidR="0079264F" w:rsidRPr="00021192" w:rsidRDefault="0079264F" w:rsidP="007F2CC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3158E97B" w14:textId="77777777" w:rsidR="00960C02" w:rsidRPr="00021192" w:rsidRDefault="00960C02" w:rsidP="007F2CCB"/>
    <w:p w14:paraId="23391986" w14:textId="593D3554" w:rsidR="00B112A0" w:rsidRPr="00021192" w:rsidRDefault="00B112A0" w:rsidP="00B112A0">
      <w:pPr>
        <w:spacing w:line="276" w:lineRule="auto"/>
        <w:rPr>
          <w:rFonts w:asciiTheme="minorHAnsi" w:hAnsiTheme="minorHAnsi"/>
          <w:i/>
          <w:sz w:val="22"/>
          <w:szCs w:val="22"/>
        </w:rPr>
      </w:pPr>
      <w:r w:rsidRPr="00021192">
        <w:rPr>
          <w:rFonts w:asciiTheme="minorHAnsi" w:hAnsiTheme="minorHAnsi"/>
          <w:i/>
          <w:sz w:val="22"/>
          <w:szCs w:val="22"/>
        </w:rPr>
        <w:t>The CAB shall provide in one folder the following</w:t>
      </w:r>
      <w:r w:rsidR="007418A6" w:rsidRPr="00021192">
        <w:rPr>
          <w:rFonts w:asciiTheme="minorHAnsi" w:hAnsiTheme="minorHAnsi"/>
          <w:i/>
          <w:sz w:val="22"/>
          <w:szCs w:val="22"/>
        </w:rPr>
        <w:t xml:space="preserve"> documentation</w:t>
      </w:r>
      <w:r w:rsidRPr="00021192">
        <w:rPr>
          <w:rFonts w:asciiTheme="minorHAnsi" w:hAnsiTheme="minorHAnsi"/>
          <w:i/>
          <w:sz w:val="22"/>
          <w:szCs w:val="22"/>
        </w:rPr>
        <w:t>:</w:t>
      </w:r>
    </w:p>
    <w:p w14:paraId="6094E878" w14:textId="772A9621" w:rsidR="00B112A0" w:rsidRPr="00021192" w:rsidRDefault="00B112A0" w:rsidP="00B112A0">
      <w:pPr>
        <w:numPr>
          <w:ilvl w:val="0"/>
          <w:numId w:val="24"/>
        </w:numPr>
        <w:spacing w:line="276" w:lineRule="auto"/>
        <w:rPr>
          <w:rFonts w:asciiTheme="minorHAnsi" w:hAnsiTheme="minorHAnsi"/>
          <w:i/>
          <w:sz w:val="22"/>
          <w:szCs w:val="22"/>
        </w:rPr>
      </w:pPr>
      <w:r w:rsidRPr="00021192">
        <w:rPr>
          <w:rFonts w:asciiTheme="minorHAnsi" w:hAnsiTheme="minorHAnsi"/>
          <w:i/>
          <w:sz w:val="22"/>
          <w:szCs w:val="22"/>
        </w:rPr>
        <w:t>Copies of documents where the accreditation symbol o</w:t>
      </w:r>
      <w:r w:rsidR="008B7ADE" w:rsidRPr="00021192">
        <w:rPr>
          <w:rFonts w:asciiTheme="minorHAnsi" w:hAnsiTheme="minorHAnsi"/>
          <w:i/>
          <w:sz w:val="22"/>
          <w:szCs w:val="22"/>
        </w:rPr>
        <w:t>r</w:t>
      </w:r>
      <w:r w:rsidRPr="00021192">
        <w:rPr>
          <w:rFonts w:asciiTheme="minorHAnsi" w:hAnsiTheme="minorHAnsi"/>
          <w:i/>
          <w:sz w:val="22"/>
          <w:szCs w:val="22"/>
        </w:rPr>
        <w:t xml:space="preserve"> reference to accreditation will be made.</w:t>
      </w:r>
    </w:p>
    <w:p w14:paraId="3B01EBBA" w14:textId="77777777" w:rsidR="000B0C26" w:rsidRPr="00021192" w:rsidRDefault="000B0C26" w:rsidP="007F2CCB"/>
    <w:p w14:paraId="53BD0274" w14:textId="027CC103" w:rsidR="008E5CB5" w:rsidRPr="00021192" w:rsidRDefault="008E5CB5" w:rsidP="007F2CCB"/>
    <w:p w14:paraId="07052EAA" w14:textId="6CDBE76E" w:rsidR="0041014B" w:rsidRPr="00021192" w:rsidRDefault="0041014B" w:rsidP="007F2CCB"/>
    <w:p w14:paraId="4B4A5638" w14:textId="13C731ED" w:rsidR="0041014B" w:rsidRPr="00021192" w:rsidRDefault="0041014B" w:rsidP="007F2CCB"/>
    <w:p w14:paraId="5BD31DBF" w14:textId="4D29219F" w:rsidR="00D34724" w:rsidRPr="00021192" w:rsidRDefault="00D34724" w:rsidP="007F2CCB"/>
    <w:p w14:paraId="3DFBA68E" w14:textId="7A316E99" w:rsidR="00D34724" w:rsidRPr="00021192" w:rsidRDefault="00D34724" w:rsidP="007F2CCB"/>
    <w:p w14:paraId="556CDBB1" w14:textId="4C34F5BC" w:rsidR="00D34724" w:rsidRPr="00021192" w:rsidRDefault="00D34724" w:rsidP="007F2CCB"/>
    <w:p w14:paraId="26C3FE5F" w14:textId="48024A85" w:rsidR="00D34724" w:rsidRPr="00021192" w:rsidRDefault="00D34724" w:rsidP="007F2CCB"/>
    <w:p w14:paraId="1AF19926" w14:textId="418D0F8F" w:rsidR="00D34724" w:rsidRPr="00021192" w:rsidRDefault="00D34724" w:rsidP="007F2CCB"/>
    <w:p w14:paraId="5B9AC919" w14:textId="5C21B05A" w:rsidR="00D34724" w:rsidRPr="00021192" w:rsidRDefault="00D34724" w:rsidP="007F2CCB"/>
    <w:p w14:paraId="13775898" w14:textId="1E06C30F" w:rsidR="00D34724" w:rsidRPr="00021192" w:rsidRDefault="00D34724" w:rsidP="007F2CCB"/>
    <w:p w14:paraId="0475D6D1" w14:textId="48988751" w:rsidR="00FE3230" w:rsidRPr="00021192" w:rsidRDefault="00FE3230" w:rsidP="007F2CCB"/>
    <w:p w14:paraId="1E8C184D" w14:textId="6AF75442" w:rsidR="00FE3230" w:rsidRPr="00021192" w:rsidRDefault="00FE3230" w:rsidP="007F2CCB"/>
    <w:p w14:paraId="2D6856CC" w14:textId="763023E3" w:rsidR="00FE3230" w:rsidRPr="00021192" w:rsidRDefault="00FE3230" w:rsidP="007F2CCB"/>
    <w:p w14:paraId="2FDDC1D0" w14:textId="5CB1094D" w:rsidR="00FE3230" w:rsidRPr="00021192" w:rsidRDefault="00FE3230" w:rsidP="007F2CCB"/>
    <w:p w14:paraId="0EBEA5BE" w14:textId="261C2C06" w:rsidR="00FE3230" w:rsidRPr="00021192" w:rsidRDefault="00FE3230" w:rsidP="007F2CCB"/>
    <w:p w14:paraId="21D1B9CF" w14:textId="0431FC2F" w:rsidR="00FE3230" w:rsidRPr="00021192" w:rsidRDefault="00FE3230" w:rsidP="007F2CCB"/>
    <w:p w14:paraId="0CA44888" w14:textId="2B739C38" w:rsidR="00FE3230" w:rsidRPr="00021192" w:rsidRDefault="00FE3230" w:rsidP="007F2CCB"/>
    <w:p w14:paraId="0D3CCBD7" w14:textId="42F85EB0" w:rsidR="00FE3230" w:rsidRPr="00021192" w:rsidRDefault="00FE3230" w:rsidP="007F2CCB"/>
    <w:p w14:paraId="4D5565FF" w14:textId="5E2786A6" w:rsidR="00FE3230" w:rsidRPr="00021192" w:rsidRDefault="00FE3230" w:rsidP="007F2CCB"/>
    <w:p w14:paraId="2D6564EC" w14:textId="61A1941E" w:rsidR="00FE3230" w:rsidRPr="00021192" w:rsidRDefault="00FE3230" w:rsidP="007F2CCB"/>
    <w:p w14:paraId="0EBC389D" w14:textId="52E0C8CB" w:rsidR="00FE3230" w:rsidRPr="00021192" w:rsidRDefault="00FE3230" w:rsidP="007F2CCB"/>
    <w:p w14:paraId="1483EC17" w14:textId="7C3E4A48" w:rsidR="00FE3230" w:rsidRPr="00021192" w:rsidRDefault="00FE3230" w:rsidP="007F2CCB"/>
    <w:p w14:paraId="7CB4A157" w14:textId="2FB9C78F" w:rsidR="00FE3230" w:rsidRPr="00021192" w:rsidRDefault="00FE3230" w:rsidP="007F2CCB"/>
    <w:p w14:paraId="05298F7F" w14:textId="67958FA1" w:rsidR="00FE3230" w:rsidRPr="00021192" w:rsidRDefault="00FE3230" w:rsidP="007F2CCB"/>
    <w:p w14:paraId="6FB3FBDC" w14:textId="67BEDF35" w:rsidR="00FE3230" w:rsidRPr="00021192" w:rsidRDefault="00FE3230" w:rsidP="007F2CCB"/>
    <w:p w14:paraId="2085F356" w14:textId="7F1AD0C1" w:rsidR="00FE3230" w:rsidRPr="00021192" w:rsidRDefault="00FE3230" w:rsidP="007F2CCB"/>
    <w:p w14:paraId="42C77D11" w14:textId="77777777" w:rsidR="00FE3230" w:rsidRPr="00021192" w:rsidRDefault="00FE3230" w:rsidP="007F2CCB"/>
    <w:p w14:paraId="4B0EC317" w14:textId="105F2525" w:rsidR="00D34724" w:rsidRPr="00021192" w:rsidRDefault="00D34724" w:rsidP="007F2CCB"/>
    <w:p w14:paraId="2D20C37A" w14:textId="77777777" w:rsidR="00D34724" w:rsidRPr="00021192" w:rsidRDefault="00D34724" w:rsidP="007F2CCB"/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3"/>
      </w:tblGrid>
      <w:tr w:rsidR="00053378" w:rsidRPr="00021192" w14:paraId="47B20E7D" w14:textId="77777777" w:rsidTr="00CF3D3C">
        <w:trPr>
          <w:trHeight w:val="482"/>
          <w:tblHeader/>
        </w:trPr>
        <w:tc>
          <w:tcPr>
            <w:tcW w:w="10333" w:type="dxa"/>
            <w:shd w:val="clear" w:color="auto" w:fill="E0E0E0"/>
            <w:vAlign w:val="center"/>
          </w:tcPr>
          <w:p w14:paraId="3C634746" w14:textId="20536D7A" w:rsidR="00053378" w:rsidRPr="00021192" w:rsidRDefault="00053378" w:rsidP="00CF3D3C">
            <w:pPr>
              <w:pStyle w:val="Heading1"/>
            </w:pPr>
            <w:bookmarkStart w:id="8" w:name="_Section_G:__1"/>
            <w:bookmarkEnd w:id="8"/>
            <w:r w:rsidRPr="00021192">
              <w:lastRenderedPageBreak/>
              <w:t>Section G:  Change to Organisation Structure</w:t>
            </w:r>
          </w:p>
        </w:tc>
      </w:tr>
    </w:tbl>
    <w:p w14:paraId="14E2A4E2" w14:textId="77777777" w:rsidR="00053378" w:rsidRPr="00021192" w:rsidRDefault="00053378" w:rsidP="00053378">
      <w:pPr>
        <w:spacing w:line="276" w:lineRule="auto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17"/>
      </w:tblGrid>
      <w:tr w:rsidR="00053378" w:rsidRPr="00021192" w14:paraId="61CDF29D" w14:textId="77777777" w:rsidTr="00CF3D3C">
        <w:tc>
          <w:tcPr>
            <w:tcW w:w="10422" w:type="dxa"/>
            <w:tcBorders>
              <w:bottom w:val="single" w:sz="4" w:space="0" w:color="auto"/>
            </w:tcBorders>
          </w:tcPr>
          <w:p w14:paraId="55DC32EA" w14:textId="20CA2BC0" w:rsidR="00053378" w:rsidRPr="00021192" w:rsidRDefault="00053378" w:rsidP="00CF3D3C">
            <w:pPr>
              <w:spacing w:line="276" w:lineRule="auto"/>
              <w:jc w:val="both"/>
              <w:rPr>
                <w:rFonts w:ascii="Calibri" w:hAnsi="Calibri"/>
                <w:b/>
                <w:sz w:val="22"/>
              </w:rPr>
            </w:pPr>
            <w:r w:rsidRPr="00021192">
              <w:rPr>
                <w:rFonts w:ascii="Calibri" w:hAnsi="Calibri"/>
                <w:b/>
                <w:sz w:val="22"/>
              </w:rPr>
              <w:t xml:space="preserve">Description of change to organisation structure, identification of new roles.   </w:t>
            </w:r>
          </w:p>
          <w:p w14:paraId="7B9A196A" w14:textId="4C0D07A8" w:rsidR="00053378" w:rsidRPr="00021192" w:rsidRDefault="00053378" w:rsidP="00CF3D3C">
            <w:pPr>
              <w:spacing w:line="276" w:lineRule="auto"/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053378" w:rsidRPr="00021192" w14:paraId="69BC5E41" w14:textId="77777777" w:rsidTr="00CF3D3C">
        <w:trPr>
          <w:trHeight w:val="5171"/>
        </w:trPr>
        <w:tc>
          <w:tcPr>
            <w:tcW w:w="10422" w:type="dxa"/>
            <w:tcBorders>
              <w:top w:val="single" w:sz="4" w:space="0" w:color="auto"/>
            </w:tcBorders>
          </w:tcPr>
          <w:p w14:paraId="34E15BA9" w14:textId="77777777" w:rsidR="00053378" w:rsidRPr="00021192" w:rsidRDefault="00053378" w:rsidP="00CF3D3C">
            <w:pPr>
              <w:spacing w:line="276" w:lineRule="auto"/>
            </w:pPr>
          </w:p>
          <w:p w14:paraId="44862814" w14:textId="77777777" w:rsidR="00053378" w:rsidRPr="00021192" w:rsidRDefault="00053378" w:rsidP="00CF3D3C">
            <w:pPr>
              <w:spacing w:line="276" w:lineRule="auto"/>
              <w:rPr>
                <w:rFonts w:ascii="Calibri" w:hAnsi="Calibri"/>
                <w:b/>
                <w:sz w:val="22"/>
              </w:rPr>
            </w:pPr>
          </w:p>
        </w:tc>
      </w:tr>
    </w:tbl>
    <w:p w14:paraId="7A78DF64" w14:textId="77777777" w:rsidR="00053378" w:rsidRPr="00021192" w:rsidRDefault="00053378" w:rsidP="00053378">
      <w:pPr>
        <w:spacing w:line="276" w:lineRule="auto"/>
        <w:jc w:val="both"/>
        <w:rPr>
          <w:rFonts w:ascii="Calibri" w:hAnsi="Calibri"/>
          <w:i/>
          <w:szCs w:val="22"/>
        </w:rPr>
      </w:pPr>
    </w:p>
    <w:p w14:paraId="0A1F023B" w14:textId="74F244AA" w:rsidR="00053378" w:rsidRPr="00021192" w:rsidRDefault="00053378" w:rsidP="00053378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 xml:space="preserve">For changes to </w:t>
      </w:r>
      <w:r w:rsidRPr="00021192">
        <w:rPr>
          <w:rFonts w:ascii="Calibri" w:hAnsi="Calibri"/>
          <w:b/>
          <w:i/>
          <w:sz w:val="22"/>
          <w:szCs w:val="22"/>
        </w:rPr>
        <w:t>organisation structure</w:t>
      </w:r>
      <w:r w:rsidRPr="00021192">
        <w:rPr>
          <w:rFonts w:ascii="Calibri" w:hAnsi="Calibri"/>
          <w:i/>
          <w:sz w:val="22"/>
          <w:szCs w:val="22"/>
        </w:rPr>
        <w:t xml:space="preserve">, the CAB shall </w:t>
      </w:r>
      <w:r w:rsidR="007418A6" w:rsidRPr="00021192">
        <w:rPr>
          <w:rFonts w:ascii="Calibri" w:hAnsi="Calibri"/>
          <w:i/>
          <w:sz w:val="22"/>
          <w:szCs w:val="22"/>
        </w:rPr>
        <w:t>comprehensively provide in one folder all the following documentation</w:t>
      </w:r>
      <w:r w:rsidRPr="00021192">
        <w:rPr>
          <w:rFonts w:ascii="Calibri" w:hAnsi="Calibri"/>
          <w:i/>
          <w:sz w:val="22"/>
          <w:szCs w:val="22"/>
        </w:rPr>
        <w:t>:</w:t>
      </w:r>
    </w:p>
    <w:p w14:paraId="089D7EDE" w14:textId="77777777" w:rsidR="00053378" w:rsidRPr="00021192" w:rsidRDefault="00053378" w:rsidP="00053378">
      <w:pPr>
        <w:pStyle w:val="INABBodyCopy"/>
        <w:numPr>
          <w:ilvl w:val="0"/>
          <w:numId w:val="27"/>
        </w:num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>Updated organisation chart</w:t>
      </w:r>
    </w:p>
    <w:p w14:paraId="62A5517F" w14:textId="68C5BFE0" w:rsidR="00053378" w:rsidRPr="00021192" w:rsidRDefault="00053378" w:rsidP="00053378">
      <w:pPr>
        <w:pStyle w:val="INABBodyCopy"/>
        <w:numPr>
          <w:ilvl w:val="0"/>
          <w:numId w:val="27"/>
        </w:num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>Job descriptions of any new roles introduced or changed;</w:t>
      </w:r>
    </w:p>
    <w:p w14:paraId="22842A73" w14:textId="08E06E6A" w:rsidR="00053378" w:rsidRPr="00021192" w:rsidRDefault="00053378" w:rsidP="00053378">
      <w:pPr>
        <w:pStyle w:val="INABBodyCopy"/>
        <w:numPr>
          <w:ilvl w:val="0"/>
          <w:numId w:val="27"/>
        </w:num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 xml:space="preserve">The competency assessment and authorisation of the person appointed in the various roles. </w:t>
      </w:r>
      <w:r w:rsidR="009C52B6" w:rsidRPr="00021192">
        <w:rPr>
          <w:rFonts w:ascii="Calibri" w:hAnsi="Calibri"/>
          <w:i/>
          <w:sz w:val="22"/>
          <w:szCs w:val="22"/>
        </w:rPr>
        <w:br/>
      </w:r>
      <w:r w:rsidRPr="00021192">
        <w:rPr>
          <w:rFonts w:ascii="Calibri" w:hAnsi="Calibri"/>
          <w:i/>
          <w:sz w:val="22"/>
          <w:szCs w:val="22"/>
        </w:rPr>
        <w:t xml:space="preserve">(Note: If these changes </w:t>
      </w:r>
      <w:r w:rsidR="00A474E8" w:rsidRPr="00021192">
        <w:rPr>
          <w:rFonts w:ascii="Calibri" w:hAnsi="Calibri"/>
          <w:i/>
          <w:sz w:val="22"/>
          <w:szCs w:val="22"/>
        </w:rPr>
        <w:t xml:space="preserve">are </w:t>
      </w:r>
      <w:r w:rsidRPr="00021192">
        <w:rPr>
          <w:rFonts w:ascii="Calibri" w:hAnsi="Calibri"/>
          <w:i/>
          <w:sz w:val="22"/>
          <w:szCs w:val="22"/>
        </w:rPr>
        <w:t xml:space="preserve">related to key personnel, a notification of change </w:t>
      </w:r>
      <w:r w:rsidR="00A474E8" w:rsidRPr="00021192">
        <w:rPr>
          <w:rFonts w:ascii="Calibri" w:hAnsi="Calibri"/>
          <w:i/>
          <w:sz w:val="22"/>
          <w:szCs w:val="22"/>
        </w:rPr>
        <w:t>for</w:t>
      </w:r>
      <w:r w:rsidRPr="00021192">
        <w:rPr>
          <w:rFonts w:ascii="Calibri" w:hAnsi="Calibri"/>
          <w:i/>
          <w:sz w:val="22"/>
          <w:szCs w:val="22"/>
        </w:rPr>
        <w:t xml:space="preserve"> Change to Key Personnel </w:t>
      </w:r>
      <w:r w:rsidR="009C52B6" w:rsidRPr="00021192">
        <w:rPr>
          <w:rFonts w:ascii="Calibri" w:hAnsi="Calibri"/>
          <w:i/>
          <w:sz w:val="22"/>
          <w:szCs w:val="22"/>
        </w:rPr>
        <w:t>shall</w:t>
      </w:r>
      <w:r w:rsidRPr="00021192">
        <w:rPr>
          <w:rFonts w:ascii="Calibri" w:hAnsi="Calibri"/>
          <w:i/>
          <w:sz w:val="22"/>
          <w:szCs w:val="22"/>
        </w:rPr>
        <w:t xml:space="preserve"> be completed).</w:t>
      </w:r>
    </w:p>
    <w:p w14:paraId="435D3E4A" w14:textId="77777777" w:rsidR="00053378" w:rsidRPr="00021192" w:rsidRDefault="00053378" w:rsidP="00053378">
      <w:pPr>
        <w:pStyle w:val="INABBodyCopy"/>
        <w:numPr>
          <w:ilvl w:val="0"/>
          <w:numId w:val="27"/>
        </w:num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>The training plan for the role of the person appointed in relation to the accredited conformity assessment activities;</w:t>
      </w:r>
    </w:p>
    <w:p w14:paraId="57EB7D3A" w14:textId="7F21126F" w:rsidR="00053378" w:rsidRPr="00021192" w:rsidRDefault="00053378" w:rsidP="00053378">
      <w:pPr>
        <w:numPr>
          <w:ilvl w:val="0"/>
          <w:numId w:val="27"/>
        </w:num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>CAB’s risk and impact analysis and corresponding actions specifically linked to this change, to cover effects on:</w:t>
      </w:r>
    </w:p>
    <w:p w14:paraId="6FE3FCF3" w14:textId="77777777" w:rsidR="00F331A7" w:rsidRPr="00021192" w:rsidRDefault="00F331A7" w:rsidP="00F331A7">
      <w:pPr>
        <w:numPr>
          <w:ilvl w:val="1"/>
          <w:numId w:val="40"/>
        </w:numPr>
        <w:spacing w:line="276" w:lineRule="auto"/>
        <w:ind w:firstLine="27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1192">
        <w:rPr>
          <w:rFonts w:asciiTheme="minorHAnsi" w:hAnsiTheme="minorHAnsi" w:cstheme="minorHAnsi"/>
          <w:i/>
          <w:sz w:val="22"/>
          <w:szCs w:val="22"/>
        </w:rPr>
        <w:t xml:space="preserve">impartiality/independence, </w:t>
      </w:r>
    </w:p>
    <w:p w14:paraId="186BE420" w14:textId="77777777" w:rsidR="00F331A7" w:rsidRPr="00021192" w:rsidRDefault="00F331A7" w:rsidP="00F331A7">
      <w:pPr>
        <w:numPr>
          <w:ilvl w:val="1"/>
          <w:numId w:val="40"/>
        </w:numPr>
        <w:spacing w:line="276" w:lineRule="auto"/>
        <w:ind w:firstLine="27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1192">
        <w:rPr>
          <w:rFonts w:asciiTheme="minorHAnsi" w:hAnsiTheme="minorHAnsi" w:cstheme="minorHAnsi"/>
          <w:i/>
          <w:sz w:val="22"/>
          <w:szCs w:val="22"/>
        </w:rPr>
        <w:t>customer service,</w:t>
      </w:r>
    </w:p>
    <w:p w14:paraId="7E1B6C6C" w14:textId="77777777" w:rsidR="00F331A7" w:rsidRPr="00021192" w:rsidRDefault="00F331A7" w:rsidP="00F331A7">
      <w:pPr>
        <w:numPr>
          <w:ilvl w:val="1"/>
          <w:numId w:val="40"/>
        </w:numPr>
        <w:spacing w:line="276" w:lineRule="auto"/>
        <w:ind w:firstLine="27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1192">
        <w:rPr>
          <w:rFonts w:asciiTheme="minorHAnsi" w:hAnsiTheme="minorHAnsi" w:cstheme="minorHAnsi"/>
          <w:i/>
          <w:sz w:val="22"/>
          <w:szCs w:val="22"/>
        </w:rPr>
        <w:t xml:space="preserve">ability to continue to provide accredited services, </w:t>
      </w:r>
    </w:p>
    <w:p w14:paraId="7D1B7267" w14:textId="6AFB4221" w:rsidR="00F331A7" w:rsidRPr="00021192" w:rsidRDefault="00F331A7" w:rsidP="00F331A7">
      <w:pPr>
        <w:numPr>
          <w:ilvl w:val="1"/>
          <w:numId w:val="40"/>
        </w:numPr>
        <w:spacing w:line="276" w:lineRule="auto"/>
        <w:ind w:firstLine="27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1192">
        <w:rPr>
          <w:rFonts w:asciiTheme="minorHAnsi" w:hAnsiTheme="minorHAnsi" w:cstheme="minorHAnsi"/>
          <w:i/>
          <w:sz w:val="22"/>
          <w:szCs w:val="22"/>
        </w:rPr>
        <w:t xml:space="preserve">business continuity, </w:t>
      </w:r>
    </w:p>
    <w:p w14:paraId="4424DBB5" w14:textId="6AA51BD3" w:rsidR="00F331A7" w:rsidRPr="00021192" w:rsidRDefault="00F331A7" w:rsidP="00F331A7">
      <w:pPr>
        <w:numPr>
          <w:ilvl w:val="1"/>
          <w:numId w:val="40"/>
        </w:numPr>
        <w:spacing w:line="276" w:lineRule="auto"/>
        <w:ind w:firstLine="27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1192">
        <w:rPr>
          <w:rFonts w:asciiTheme="minorHAnsi" w:hAnsiTheme="minorHAnsi" w:cstheme="minorHAnsi"/>
          <w:i/>
          <w:sz w:val="22"/>
          <w:szCs w:val="22"/>
        </w:rPr>
        <w:t xml:space="preserve">transition plan, </w:t>
      </w:r>
    </w:p>
    <w:p w14:paraId="2100CD56" w14:textId="54D01AD8" w:rsidR="00F331A7" w:rsidRPr="00021192" w:rsidRDefault="00F331A7" w:rsidP="00F331A7">
      <w:pPr>
        <w:numPr>
          <w:ilvl w:val="1"/>
          <w:numId w:val="40"/>
        </w:numPr>
        <w:spacing w:line="276" w:lineRule="auto"/>
        <w:ind w:firstLine="27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1192">
        <w:rPr>
          <w:rFonts w:asciiTheme="minorHAnsi" w:hAnsiTheme="minorHAnsi" w:cstheme="minorHAnsi"/>
          <w:i/>
          <w:sz w:val="22"/>
          <w:szCs w:val="22"/>
        </w:rPr>
        <w:t xml:space="preserve">effective implementation and management of the change, </w:t>
      </w:r>
    </w:p>
    <w:p w14:paraId="36D20FB8" w14:textId="77777777" w:rsidR="00F331A7" w:rsidRPr="00021192" w:rsidRDefault="00F331A7" w:rsidP="00F331A7">
      <w:pPr>
        <w:numPr>
          <w:ilvl w:val="1"/>
          <w:numId w:val="40"/>
        </w:numPr>
        <w:spacing w:line="276" w:lineRule="auto"/>
        <w:ind w:firstLine="27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1192">
        <w:rPr>
          <w:rFonts w:asciiTheme="minorHAnsi" w:hAnsiTheme="minorHAnsi" w:cstheme="minorHAnsi"/>
          <w:i/>
          <w:sz w:val="22"/>
          <w:szCs w:val="22"/>
        </w:rPr>
        <w:t>any other relevant aspect.</w:t>
      </w:r>
    </w:p>
    <w:p w14:paraId="4C099C12" w14:textId="3C017426" w:rsidR="00F331A7" w:rsidRPr="00021192" w:rsidRDefault="00F331A7" w:rsidP="00053378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14:paraId="1ED1AD8C" w14:textId="7847E0C3" w:rsidR="00F331A7" w:rsidRPr="00021192" w:rsidRDefault="00F331A7" w:rsidP="00053378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14:paraId="78868E2D" w14:textId="77777777" w:rsidR="00F331A7" w:rsidRPr="00021192" w:rsidRDefault="00F331A7" w:rsidP="00053378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14:paraId="23FDFD25" w14:textId="20E63828" w:rsidR="00053378" w:rsidRPr="00021192" w:rsidRDefault="00053378" w:rsidP="00053378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>This evidence shall be submitted in folder structure as per the above numbering.</w:t>
      </w:r>
    </w:p>
    <w:p w14:paraId="15140BB6" w14:textId="22A01AFC" w:rsidR="008E5CB5" w:rsidRPr="00021192" w:rsidRDefault="008E5CB5" w:rsidP="007F2CCB"/>
    <w:p w14:paraId="73380172" w14:textId="469C72B1" w:rsidR="00053378" w:rsidRPr="00021192" w:rsidRDefault="00053378" w:rsidP="007F2CCB"/>
    <w:p w14:paraId="7AE8C8F0" w14:textId="31920ACD" w:rsidR="00053378" w:rsidRPr="00021192" w:rsidRDefault="00053378" w:rsidP="007F2CCB"/>
    <w:p w14:paraId="4AB52FF7" w14:textId="7B3B9566" w:rsidR="00053378" w:rsidRPr="00021192" w:rsidRDefault="00053378" w:rsidP="007F2CCB"/>
    <w:p w14:paraId="37DF689C" w14:textId="4AAB6452" w:rsidR="00053378" w:rsidRPr="00021192" w:rsidRDefault="00053378" w:rsidP="007F2CCB"/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33"/>
      </w:tblGrid>
      <w:tr w:rsidR="009205F2" w:rsidRPr="00021192" w14:paraId="11778AEC" w14:textId="77777777" w:rsidTr="00D34724">
        <w:trPr>
          <w:trHeight w:val="482"/>
          <w:tblHeader/>
        </w:trPr>
        <w:tc>
          <w:tcPr>
            <w:tcW w:w="10333" w:type="dxa"/>
            <w:shd w:val="clear" w:color="auto" w:fill="E0E0E0"/>
            <w:vAlign w:val="center"/>
          </w:tcPr>
          <w:p w14:paraId="066951E6" w14:textId="113ABA60" w:rsidR="009205F2" w:rsidRPr="00021192" w:rsidRDefault="009205F2" w:rsidP="001E619C">
            <w:pPr>
              <w:pStyle w:val="Heading1"/>
            </w:pPr>
            <w:bookmarkStart w:id="9" w:name="_Section_G:_"/>
            <w:bookmarkStart w:id="10" w:name="SectionG"/>
            <w:bookmarkEnd w:id="9"/>
            <w:r w:rsidRPr="00021192">
              <w:lastRenderedPageBreak/>
              <w:t xml:space="preserve">Section </w:t>
            </w:r>
            <w:r w:rsidR="00053378" w:rsidRPr="00021192">
              <w:t>H</w:t>
            </w:r>
            <w:r w:rsidRPr="00021192">
              <w:t xml:space="preserve">:  Other Change  </w:t>
            </w:r>
            <w:bookmarkEnd w:id="10"/>
          </w:p>
        </w:tc>
      </w:tr>
    </w:tbl>
    <w:p w14:paraId="3D120A5A" w14:textId="77777777" w:rsidR="008E5CB5" w:rsidRPr="00021192" w:rsidRDefault="008E5CB5" w:rsidP="007F2CCB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17"/>
      </w:tblGrid>
      <w:tr w:rsidR="009205F2" w:rsidRPr="00021192" w14:paraId="13D0DE6A" w14:textId="77777777" w:rsidTr="001E619C">
        <w:trPr>
          <w:trHeight w:val="751"/>
        </w:trPr>
        <w:tc>
          <w:tcPr>
            <w:tcW w:w="10422" w:type="dxa"/>
            <w:tcBorders>
              <w:bottom w:val="single" w:sz="4" w:space="0" w:color="auto"/>
            </w:tcBorders>
          </w:tcPr>
          <w:p w14:paraId="61F875ED" w14:textId="126FD229" w:rsidR="009205F2" w:rsidRPr="00021192" w:rsidRDefault="009205F2" w:rsidP="001E619C">
            <w:pPr>
              <w:rPr>
                <w:rFonts w:asciiTheme="minorHAnsi" w:hAnsiTheme="minorHAnsi"/>
                <w:sz w:val="20"/>
                <w:szCs w:val="20"/>
              </w:rPr>
            </w:pPr>
            <w:r w:rsidRPr="00021192">
              <w:rPr>
                <w:rFonts w:asciiTheme="minorHAnsi" w:hAnsiTheme="minorHAnsi"/>
                <w:b/>
                <w:sz w:val="22"/>
                <w:szCs w:val="20"/>
              </w:rPr>
              <w:t>Note:</w:t>
            </w:r>
            <w:r w:rsidRPr="00021192">
              <w:rPr>
                <w:rFonts w:asciiTheme="minorHAnsi" w:hAnsiTheme="minorHAnsi"/>
                <w:sz w:val="22"/>
                <w:szCs w:val="20"/>
              </w:rPr>
              <w:t xml:space="preserve"> Refer to </w:t>
            </w:r>
            <w:r w:rsidRPr="00021192">
              <w:rPr>
                <w:rFonts w:asciiTheme="minorHAnsi" w:hAnsiTheme="minorHAnsi"/>
                <w:b/>
                <w:bCs/>
                <w:sz w:val="22"/>
                <w:szCs w:val="20"/>
              </w:rPr>
              <w:t>Section 5 of RAB</w:t>
            </w:r>
            <w:r w:rsidR="00532DA8" w:rsidRPr="00021192">
              <w:rPr>
                <w:rFonts w:asciiTheme="minorHAnsi" w:hAnsiTheme="minorHAnsi"/>
                <w:b/>
                <w:bCs/>
                <w:sz w:val="22"/>
                <w:szCs w:val="20"/>
              </w:rPr>
              <w:t>0</w:t>
            </w:r>
            <w:r w:rsidRPr="00021192">
              <w:rPr>
                <w:rFonts w:asciiTheme="minorHAnsi" w:hAnsiTheme="minorHAnsi"/>
                <w:b/>
                <w:bCs/>
                <w:sz w:val="22"/>
                <w:szCs w:val="20"/>
              </w:rPr>
              <w:t>1</w:t>
            </w:r>
            <w:r w:rsidRPr="00021192">
              <w:rPr>
                <w:rFonts w:asciiTheme="minorHAnsi" w:hAnsiTheme="minorHAnsi"/>
                <w:sz w:val="22"/>
                <w:szCs w:val="20"/>
              </w:rPr>
              <w:t xml:space="preserve"> for </w:t>
            </w:r>
            <w:r w:rsidR="00277561" w:rsidRPr="00021192">
              <w:rPr>
                <w:rFonts w:asciiTheme="minorHAnsi" w:hAnsiTheme="minorHAnsi"/>
                <w:sz w:val="22"/>
                <w:szCs w:val="20"/>
              </w:rPr>
              <w:t xml:space="preserve">any </w:t>
            </w:r>
            <w:r w:rsidRPr="00021192">
              <w:rPr>
                <w:rFonts w:asciiTheme="minorHAnsi" w:hAnsiTheme="minorHAnsi"/>
                <w:sz w:val="22"/>
                <w:szCs w:val="20"/>
              </w:rPr>
              <w:t xml:space="preserve">other change which may need to be notified to NAB-MALTA. </w:t>
            </w:r>
            <w:r w:rsidR="00081FF9" w:rsidRPr="00021192">
              <w:rPr>
                <w:rFonts w:asciiTheme="minorHAnsi" w:hAnsiTheme="minorHAnsi"/>
                <w:sz w:val="22"/>
                <w:szCs w:val="20"/>
              </w:rPr>
              <w:t>(</w:t>
            </w:r>
            <w:r w:rsidRPr="00021192">
              <w:rPr>
                <w:rFonts w:asciiTheme="minorHAnsi" w:hAnsiTheme="minorHAnsi"/>
                <w:sz w:val="22"/>
                <w:szCs w:val="20"/>
              </w:rPr>
              <w:t>Examples include critical changes to procedures, temporary loss of key personnel, etc...</w:t>
            </w:r>
            <w:r w:rsidR="000415DE" w:rsidRPr="00021192">
              <w:rPr>
                <w:rFonts w:asciiTheme="minorHAnsi" w:hAnsiTheme="minorHAnsi"/>
                <w:sz w:val="22"/>
                <w:szCs w:val="20"/>
              </w:rPr>
              <w:t>)</w:t>
            </w:r>
          </w:p>
        </w:tc>
      </w:tr>
      <w:tr w:rsidR="009205F2" w:rsidRPr="00021192" w14:paraId="1A8DE214" w14:textId="77777777" w:rsidTr="001E619C">
        <w:trPr>
          <w:trHeight w:val="11833"/>
        </w:trPr>
        <w:tc>
          <w:tcPr>
            <w:tcW w:w="10422" w:type="dxa"/>
            <w:tcBorders>
              <w:top w:val="single" w:sz="4" w:space="0" w:color="auto"/>
            </w:tcBorders>
          </w:tcPr>
          <w:p w14:paraId="4EF14FC4" w14:textId="77777777" w:rsidR="009205F2" w:rsidRPr="00021192" w:rsidRDefault="009205F2" w:rsidP="001E619C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7823F23D" w14:textId="79FBB9C0" w:rsidR="008E5CB5" w:rsidRPr="00021192" w:rsidRDefault="008E5CB5" w:rsidP="007F2CCB"/>
    <w:p w14:paraId="457C56A2" w14:textId="133B5341" w:rsidR="00D34724" w:rsidRPr="00021192" w:rsidRDefault="00F331A7" w:rsidP="00D34724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021192">
        <w:rPr>
          <w:rFonts w:ascii="Calibri" w:hAnsi="Calibri"/>
          <w:i/>
          <w:sz w:val="22"/>
          <w:szCs w:val="22"/>
        </w:rPr>
        <w:t xml:space="preserve">For any change, the CAB shall </w:t>
      </w:r>
      <w:r w:rsidR="00D34724" w:rsidRPr="00021192">
        <w:rPr>
          <w:rFonts w:ascii="Calibri" w:hAnsi="Calibri"/>
          <w:i/>
          <w:sz w:val="22"/>
        </w:rPr>
        <w:t xml:space="preserve">submit a </w:t>
      </w:r>
      <w:r w:rsidR="00D34724" w:rsidRPr="00021192">
        <w:rPr>
          <w:rFonts w:ascii="Calibri" w:hAnsi="Calibri"/>
          <w:i/>
          <w:sz w:val="22"/>
          <w:szCs w:val="22"/>
        </w:rPr>
        <w:t>risk and impact analysis and corresponding actions</w:t>
      </w:r>
      <w:r w:rsidR="00D1294D" w:rsidRPr="00021192">
        <w:rPr>
          <w:rFonts w:ascii="Calibri" w:hAnsi="Calibri"/>
          <w:i/>
          <w:sz w:val="22"/>
          <w:szCs w:val="22"/>
        </w:rPr>
        <w:t>.</w:t>
      </w:r>
      <w:r w:rsidR="00D34724" w:rsidRPr="00021192">
        <w:rPr>
          <w:rFonts w:ascii="Calibri" w:hAnsi="Calibri"/>
          <w:i/>
          <w:sz w:val="22"/>
          <w:szCs w:val="22"/>
        </w:rPr>
        <w:t xml:space="preserve"> </w:t>
      </w:r>
    </w:p>
    <w:p w14:paraId="4911E3CD" w14:textId="2753DF48" w:rsidR="0041014B" w:rsidRPr="00021192" w:rsidRDefault="0041014B" w:rsidP="007F2CCB"/>
    <w:p w14:paraId="57A9A0A0" w14:textId="74861EBB" w:rsidR="008B7ADE" w:rsidRPr="00021192" w:rsidRDefault="008B7ADE" w:rsidP="007F2CCB"/>
    <w:p w14:paraId="5855EC36" w14:textId="7353AC41" w:rsidR="00693556" w:rsidRPr="00021192" w:rsidRDefault="00693556" w:rsidP="007F2CCB"/>
    <w:p w14:paraId="6C04353E" w14:textId="77777777" w:rsidR="00693556" w:rsidRPr="00021192" w:rsidRDefault="00693556" w:rsidP="007F2CCB"/>
    <w:p w14:paraId="1610FC4F" w14:textId="77777777" w:rsidR="00960C02" w:rsidRPr="00021192" w:rsidRDefault="004E3DCF" w:rsidP="007F2CCB">
      <w:pPr>
        <w:rPr>
          <w:rFonts w:asciiTheme="minorHAnsi" w:hAnsiTheme="minorHAnsi"/>
          <w:b/>
          <w:color w:val="C00000"/>
        </w:rPr>
      </w:pPr>
      <w:r w:rsidRPr="00021192">
        <w:rPr>
          <w:rFonts w:asciiTheme="minorHAnsi" w:hAnsiTheme="minorHAnsi"/>
          <w:b/>
          <w:color w:val="C00000"/>
        </w:rPr>
        <w:lastRenderedPageBreak/>
        <w:t>For NAB-MALTA Internal Use Only</w:t>
      </w:r>
    </w:p>
    <w:p w14:paraId="24AC16C7" w14:textId="77777777" w:rsidR="00960C02" w:rsidRPr="00021192" w:rsidRDefault="00960C02" w:rsidP="007F2CCB"/>
    <w:p w14:paraId="78F28CFB" w14:textId="77777777" w:rsidR="00960C02" w:rsidRPr="00021192" w:rsidRDefault="004E3DCF" w:rsidP="004E3DCF">
      <w:pPr>
        <w:shd w:val="clear" w:color="auto" w:fill="DBE5F1" w:themeFill="accent1" w:themeFillTint="33"/>
        <w:rPr>
          <w:rFonts w:ascii="Calibri" w:hAnsi="Calibri"/>
          <w:b/>
          <w:color w:val="000000" w:themeColor="text1"/>
          <w:sz w:val="32"/>
          <w:szCs w:val="32"/>
        </w:rPr>
      </w:pPr>
      <w:r w:rsidRPr="00021192">
        <w:rPr>
          <w:rFonts w:ascii="Calibri" w:hAnsi="Calibri"/>
          <w:b/>
          <w:color w:val="000000" w:themeColor="text1"/>
          <w:sz w:val="32"/>
          <w:szCs w:val="32"/>
        </w:rPr>
        <w:t>NAB-MALTA</w:t>
      </w:r>
      <w:r w:rsidR="00960C02" w:rsidRPr="00021192">
        <w:rPr>
          <w:rFonts w:ascii="Calibri" w:hAnsi="Calibri"/>
          <w:b/>
          <w:color w:val="000000" w:themeColor="text1"/>
          <w:sz w:val="32"/>
          <w:szCs w:val="32"/>
        </w:rPr>
        <w:t xml:space="preserve"> Internal Review</w:t>
      </w:r>
    </w:p>
    <w:p w14:paraId="0C177E56" w14:textId="291E7F2D" w:rsidR="00960C02" w:rsidRPr="00021192" w:rsidRDefault="00960C02" w:rsidP="007F2CCB">
      <w:pPr>
        <w:rPr>
          <w:rFonts w:ascii="Calibri" w:hAnsi="Calibri"/>
          <w:b/>
          <w:color w:val="008080"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17"/>
      </w:tblGrid>
      <w:tr w:rsidR="002E6937" w:rsidRPr="00021192" w14:paraId="103C430E" w14:textId="77777777" w:rsidTr="002E6937">
        <w:tc>
          <w:tcPr>
            <w:tcW w:w="10422" w:type="dxa"/>
          </w:tcPr>
          <w:p w14:paraId="5E9188DC" w14:textId="5A1AD38F" w:rsidR="002E6937" w:rsidRPr="00021192" w:rsidRDefault="002E6937" w:rsidP="007F2CCB">
            <w:pPr>
              <w:rPr>
                <w:rFonts w:ascii="Calibri" w:hAnsi="Calibri"/>
                <w:b/>
                <w:color w:val="1F497D" w:themeColor="text2"/>
              </w:rPr>
            </w:pPr>
            <w:r w:rsidRPr="00021192">
              <w:rPr>
                <w:rFonts w:ascii="Calibri" w:hAnsi="Calibri"/>
                <w:b/>
                <w:color w:val="1F497D" w:themeColor="text2"/>
              </w:rPr>
              <w:t>Notification of Change Number:</w:t>
            </w:r>
          </w:p>
        </w:tc>
      </w:tr>
    </w:tbl>
    <w:p w14:paraId="1201B62B" w14:textId="66B65AC6" w:rsidR="002E6937" w:rsidRPr="00021192" w:rsidRDefault="002E6937" w:rsidP="007F2CCB">
      <w:pPr>
        <w:rPr>
          <w:rFonts w:ascii="Calibri" w:hAnsi="Calibri"/>
          <w:b/>
          <w:color w:val="00808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17"/>
      </w:tblGrid>
      <w:tr w:rsidR="004E3DCF" w:rsidRPr="00021192" w14:paraId="16E81F43" w14:textId="77777777" w:rsidTr="008B7ADE">
        <w:trPr>
          <w:trHeight w:val="676"/>
        </w:trPr>
        <w:tc>
          <w:tcPr>
            <w:tcW w:w="10422" w:type="dxa"/>
            <w:tcBorders>
              <w:bottom w:val="single" w:sz="4" w:space="0" w:color="auto"/>
            </w:tcBorders>
          </w:tcPr>
          <w:p w14:paraId="7C56542C" w14:textId="560A3219" w:rsidR="004E3DCF" w:rsidRPr="00021192" w:rsidRDefault="004E3DCF" w:rsidP="007F2CCB">
            <w:pPr>
              <w:spacing w:line="280" w:lineRule="exact"/>
              <w:jc w:val="both"/>
              <w:rPr>
                <w:rFonts w:ascii="Calibri" w:hAnsi="Calibri"/>
                <w:b/>
                <w:szCs w:val="22"/>
              </w:rPr>
            </w:pPr>
            <w:r w:rsidRPr="00021192">
              <w:rPr>
                <w:rFonts w:ascii="Calibri" w:hAnsi="Calibri"/>
                <w:b/>
                <w:szCs w:val="22"/>
              </w:rPr>
              <w:t xml:space="preserve">Review, </w:t>
            </w:r>
            <w:r w:rsidR="00F961DC" w:rsidRPr="00021192">
              <w:rPr>
                <w:rFonts w:ascii="Calibri" w:hAnsi="Calibri"/>
                <w:b/>
                <w:szCs w:val="22"/>
              </w:rPr>
              <w:t>conclusions,</w:t>
            </w:r>
            <w:r w:rsidRPr="00021192">
              <w:rPr>
                <w:rFonts w:ascii="Calibri" w:hAnsi="Calibri"/>
                <w:b/>
                <w:szCs w:val="22"/>
              </w:rPr>
              <w:t xml:space="preserve"> and recommendation of NAB-MALTA Officer</w:t>
            </w:r>
            <w:r w:rsidR="00D25E53" w:rsidRPr="00021192">
              <w:rPr>
                <w:rFonts w:ascii="Calibri" w:hAnsi="Calibri"/>
                <w:b/>
                <w:szCs w:val="22"/>
              </w:rPr>
              <w:t xml:space="preserve"> following consultation with the assessment team</w:t>
            </w:r>
            <w:r w:rsidR="008B7ADE" w:rsidRPr="00021192">
              <w:rPr>
                <w:rFonts w:ascii="Calibri" w:hAnsi="Calibri"/>
                <w:b/>
                <w:szCs w:val="22"/>
              </w:rPr>
              <w:t xml:space="preserve"> (where necessary)</w:t>
            </w:r>
            <w:r w:rsidRPr="00021192">
              <w:rPr>
                <w:rFonts w:ascii="Calibri" w:hAnsi="Calibri"/>
                <w:b/>
                <w:szCs w:val="22"/>
              </w:rPr>
              <w:t>:</w:t>
            </w:r>
          </w:p>
        </w:tc>
      </w:tr>
      <w:tr w:rsidR="007F5454" w:rsidRPr="00021192" w14:paraId="4FF91414" w14:textId="77777777" w:rsidTr="008B7ADE">
        <w:trPr>
          <w:trHeight w:val="6399"/>
        </w:trPr>
        <w:tc>
          <w:tcPr>
            <w:tcW w:w="10422" w:type="dxa"/>
            <w:tcBorders>
              <w:top w:val="single" w:sz="4" w:space="0" w:color="auto"/>
              <w:bottom w:val="single" w:sz="12" w:space="0" w:color="auto"/>
            </w:tcBorders>
          </w:tcPr>
          <w:p w14:paraId="301F9EA4" w14:textId="77777777" w:rsidR="007F5454" w:rsidRPr="00021192" w:rsidRDefault="007F5454" w:rsidP="007F2CCB">
            <w:pPr>
              <w:spacing w:line="280" w:lineRule="exact"/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620409CE" w14:textId="5A8A8622" w:rsidR="000415DE" w:rsidRPr="00021192" w:rsidRDefault="000415DE" w:rsidP="007F2CCB">
            <w:pPr>
              <w:spacing w:line="280" w:lineRule="exact"/>
              <w:jc w:val="both"/>
              <w:rPr>
                <w:rFonts w:ascii="Calibri" w:hAnsi="Calibri"/>
                <w:b/>
                <w:sz w:val="22"/>
                <w:szCs w:val="20"/>
              </w:rPr>
            </w:pPr>
            <w:r w:rsidRPr="00021192">
              <w:rPr>
                <w:rFonts w:ascii="Calibri" w:hAnsi="Calibri"/>
                <w:b/>
                <w:sz w:val="22"/>
                <w:szCs w:val="20"/>
              </w:rPr>
              <w:t>Date when notification of change was received:</w:t>
            </w:r>
          </w:p>
        </w:tc>
      </w:tr>
    </w:tbl>
    <w:p w14:paraId="218420DA" w14:textId="77777777" w:rsidR="00960C02" w:rsidRPr="00021192" w:rsidRDefault="00960C02" w:rsidP="007F2CCB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6"/>
        <w:gridCol w:w="2818"/>
        <w:gridCol w:w="3953"/>
      </w:tblGrid>
      <w:tr w:rsidR="00E81A49" w:rsidRPr="00021192" w14:paraId="1AA78F45" w14:textId="3C81136C" w:rsidTr="008B7ADE">
        <w:trPr>
          <w:trHeight w:val="994"/>
        </w:trPr>
        <w:tc>
          <w:tcPr>
            <w:tcW w:w="3546" w:type="dxa"/>
          </w:tcPr>
          <w:p w14:paraId="64ED2003" w14:textId="77777777" w:rsidR="00E81A49" w:rsidRPr="00021192" w:rsidRDefault="00E81A49" w:rsidP="007F2CCB">
            <w:pPr>
              <w:spacing w:line="28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21192">
              <w:rPr>
                <w:rFonts w:ascii="Calibri" w:hAnsi="Calibri"/>
                <w:b/>
                <w:sz w:val="22"/>
                <w:szCs w:val="22"/>
              </w:rPr>
              <w:t>NAB-MALTA Officer:</w:t>
            </w:r>
          </w:p>
        </w:tc>
        <w:tc>
          <w:tcPr>
            <w:tcW w:w="2818" w:type="dxa"/>
          </w:tcPr>
          <w:p w14:paraId="77F2049A" w14:textId="77777777" w:rsidR="00E81A49" w:rsidRPr="00021192" w:rsidRDefault="00E81A49" w:rsidP="007F2CCB">
            <w:pPr>
              <w:spacing w:line="28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21192"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  <w:tc>
          <w:tcPr>
            <w:tcW w:w="3953" w:type="dxa"/>
          </w:tcPr>
          <w:p w14:paraId="38B469F9" w14:textId="03BBDFAD" w:rsidR="00E81A49" w:rsidRPr="00021192" w:rsidRDefault="008B7ADE" w:rsidP="007F2CCB">
            <w:pPr>
              <w:spacing w:line="28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021192">
              <w:rPr>
                <w:rFonts w:ascii="Calibri" w:hAnsi="Calibri"/>
                <w:b/>
                <w:sz w:val="22"/>
                <w:szCs w:val="22"/>
              </w:rPr>
              <w:t>NoC</w:t>
            </w:r>
            <w:proofErr w:type="spellEnd"/>
            <w:r w:rsidRPr="0002119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81A49" w:rsidRPr="00021192">
              <w:rPr>
                <w:rFonts w:ascii="Calibri" w:hAnsi="Calibri"/>
                <w:b/>
                <w:sz w:val="22"/>
                <w:szCs w:val="22"/>
              </w:rPr>
              <w:t>Review time (approx.):</w:t>
            </w:r>
          </w:p>
          <w:p w14:paraId="04738231" w14:textId="3503D362" w:rsidR="008B7ADE" w:rsidRPr="00021192" w:rsidRDefault="008B7ADE" w:rsidP="007F2CCB">
            <w:pPr>
              <w:spacing w:line="28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6ED11564" w14:textId="57271B64" w:rsidR="008B7ADE" w:rsidRPr="00021192" w:rsidRDefault="008B7ADE" w:rsidP="007F2CCB">
            <w:pPr>
              <w:spacing w:line="28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21192">
              <w:rPr>
                <w:rFonts w:ascii="Calibri" w:hAnsi="Calibri"/>
                <w:b/>
                <w:sz w:val="22"/>
                <w:szCs w:val="22"/>
              </w:rPr>
              <w:t>TL:</w:t>
            </w:r>
          </w:p>
          <w:p w14:paraId="1252AB2A" w14:textId="2A4AEDF3" w:rsidR="008B7ADE" w:rsidRPr="00021192" w:rsidRDefault="008B7ADE" w:rsidP="007F2CCB">
            <w:pPr>
              <w:spacing w:line="28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17973D0D" w14:textId="6EFE3745" w:rsidR="008B7ADE" w:rsidRPr="00021192" w:rsidRDefault="008B7ADE" w:rsidP="007F2CCB">
            <w:pPr>
              <w:spacing w:line="28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21192">
              <w:rPr>
                <w:rFonts w:ascii="Calibri" w:hAnsi="Calibri"/>
                <w:b/>
                <w:sz w:val="22"/>
                <w:szCs w:val="22"/>
              </w:rPr>
              <w:t>TA/TE:</w:t>
            </w:r>
          </w:p>
          <w:p w14:paraId="3ED2E07D" w14:textId="683E4A47" w:rsidR="00E81A49" w:rsidRPr="00021192" w:rsidRDefault="00E81A49" w:rsidP="007F2CCB">
            <w:pPr>
              <w:spacing w:line="28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292FFF58" w14:textId="77777777" w:rsidR="0047282D" w:rsidRPr="00021192" w:rsidRDefault="0047282D" w:rsidP="007F2CCB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17"/>
      </w:tblGrid>
      <w:tr w:rsidR="004E3DCF" w:rsidRPr="00021192" w14:paraId="6EEA4C2E" w14:textId="77777777" w:rsidTr="007F5454">
        <w:trPr>
          <w:trHeight w:val="375"/>
        </w:trPr>
        <w:tc>
          <w:tcPr>
            <w:tcW w:w="10422" w:type="dxa"/>
            <w:tcBorders>
              <w:bottom w:val="single" w:sz="4" w:space="0" w:color="auto"/>
            </w:tcBorders>
          </w:tcPr>
          <w:p w14:paraId="53012B63" w14:textId="77777777" w:rsidR="004E3DCF" w:rsidRPr="00021192" w:rsidRDefault="004E3DCF" w:rsidP="007F2CCB">
            <w:pPr>
              <w:spacing w:line="28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21192">
              <w:rPr>
                <w:rFonts w:ascii="Calibri" w:hAnsi="Calibri"/>
                <w:b/>
                <w:szCs w:val="22"/>
              </w:rPr>
              <w:t>Review by NAB-MALTA Director</w:t>
            </w:r>
          </w:p>
        </w:tc>
      </w:tr>
      <w:tr w:rsidR="007F5454" w:rsidRPr="00021192" w14:paraId="260C0885" w14:textId="77777777" w:rsidTr="00277561">
        <w:trPr>
          <w:trHeight w:val="1873"/>
        </w:trPr>
        <w:tc>
          <w:tcPr>
            <w:tcW w:w="10422" w:type="dxa"/>
            <w:tcBorders>
              <w:top w:val="single" w:sz="4" w:space="0" w:color="auto"/>
            </w:tcBorders>
          </w:tcPr>
          <w:p w14:paraId="2D796B09" w14:textId="77777777" w:rsidR="007F5454" w:rsidRPr="00021192" w:rsidRDefault="007F5454" w:rsidP="007F2CCB">
            <w:pPr>
              <w:spacing w:line="280" w:lineRule="exact"/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</w:tc>
      </w:tr>
    </w:tbl>
    <w:p w14:paraId="36AF9E66" w14:textId="77777777" w:rsidR="00960C02" w:rsidRPr="00021192" w:rsidRDefault="00960C02" w:rsidP="004E3DCF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60"/>
        <w:gridCol w:w="5157"/>
      </w:tblGrid>
      <w:tr w:rsidR="00B874F2" w:rsidRPr="00D34724" w14:paraId="2C8CAC54" w14:textId="77777777" w:rsidTr="00B874F2">
        <w:trPr>
          <w:trHeight w:val="508"/>
        </w:trPr>
        <w:tc>
          <w:tcPr>
            <w:tcW w:w="5211" w:type="dxa"/>
          </w:tcPr>
          <w:p w14:paraId="0A5C7EDB" w14:textId="77777777" w:rsidR="00B874F2" w:rsidRPr="00021192" w:rsidRDefault="00B874F2" w:rsidP="00B874F2">
            <w:pPr>
              <w:spacing w:line="28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21192">
              <w:rPr>
                <w:rFonts w:ascii="Calibri" w:hAnsi="Calibri"/>
                <w:b/>
                <w:sz w:val="22"/>
                <w:szCs w:val="22"/>
              </w:rPr>
              <w:t>NAB-MALTA Director:</w:t>
            </w:r>
          </w:p>
        </w:tc>
        <w:tc>
          <w:tcPr>
            <w:tcW w:w="5211" w:type="dxa"/>
          </w:tcPr>
          <w:p w14:paraId="197B5C32" w14:textId="77777777" w:rsidR="00B874F2" w:rsidRPr="00D34724" w:rsidRDefault="00B874F2" w:rsidP="00871556">
            <w:pPr>
              <w:spacing w:line="28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21192"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</w:tr>
    </w:tbl>
    <w:p w14:paraId="2BBBD4E7" w14:textId="77777777" w:rsidR="0047282D" w:rsidRPr="00D34724" w:rsidRDefault="0047282D" w:rsidP="004E3DCF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sectPr w:rsidR="0047282D" w:rsidRPr="00D34724" w:rsidSect="00F961DC">
      <w:footerReference w:type="default" r:id="rId11"/>
      <w:pgSz w:w="11907" w:h="16840" w:code="9"/>
      <w:pgMar w:top="902" w:right="567" w:bottom="709" w:left="993" w:header="709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2909" w14:textId="77777777" w:rsidR="0082576C" w:rsidRDefault="0082576C" w:rsidP="00EB3FDE">
      <w:r>
        <w:separator/>
      </w:r>
    </w:p>
  </w:endnote>
  <w:endnote w:type="continuationSeparator" w:id="0">
    <w:p w14:paraId="4C02C851" w14:textId="77777777" w:rsidR="0082576C" w:rsidRDefault="0082576C" w:rsidP="00E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B17B" w14:textId="01637844" w:rsidR="00AB002F" w:rsidRPr="008B7ADE" w:rsidRDefault="00867936" w:rsidP="00960C02">
    <w:pPr>
      <w:pStyle w:val="Footer"/>
      <w:tabs>
        <w:tab w:val="center" w:pos="4536"/>
        <w:tab w:val="right" w:pos="9214"/>
      </w:tabs>
      <w:rPr>
        <w:rFonts w:ascii="Calibri" w:hAnsi="Calibri"/>
        <w:color w:val="000000"/>
        <w:sz w:val="16"/>
        <w:szCs w:val="16"/>
      </w:rPr>
    </w:pPr>
    <w:r w:rsidRPr="008B7ADE">
      <w:rPr>
        <w:rFonts w:ascii="Calibri" w:hAnsi="Calibri"/>
        <w:snapToGrid w:val="0"/>
        <w:color w:val="000000"/>
        <w:sz w:val="16"/>
        <w:szCs w:val="16"/>
      </w:rPr>
      <w:t>Notification of change</w:t>
    </w:r>
    <w:r w:rsidR="00AB002F" w:rsidRPr="008B7ADE">
      <w:rPr>
        <w:rFonts w:ascii="Calibri" w:hAnsi="Calibri"/>
        <w:snapToGrid w:val="0"/>
        <w:color w:val="000000"/>
        <w:sz w:val="16"/>
        <w:szCs w:val="16"/>
      </w:rPr>
      <w:tab/>
      <w:t xml:space="preserve">Page </w:t>
    </w:r>
    <w:r w:rsidR="00B94A1A" w:rsidRPr="008B7ADE">
      <w:rPr>
        <w:rStyle w:val="PageNumber"/>
        <w:rFonts w:ascii="Calibri" w:hAnsi="Calibri"/>
        <w:color w:val="000000"/>
        <w:sz w:val="16"/>
        <w:szCs w:val="16"/>
      </w:rPr>
      <w:fldChar w:fldCharType="begin"/>
    </w:r>
    <w:r w:rsidR="00AB002F" w:rsidRPr="008B7ADE">
      <w:rPr>
        <w:rStyle w:val="PageNumber"/>
        <w:rFonts w:ascii="Calibri" w:hAnsi="Calibri"/>
        <w:color w:val="000000"/>
        <w:sz w:val="16"/>
        <w:szCs w:val="16"/>
      </w:rPr>
      <w:instrText xml:space="preserve"> PAGE </w:instrText>
    </w:r>
    <w:r w:rsidR="00B94A1A" w:rsidRPr="008B7ADE">
      <w:rPr>
        <w:rStyle w:val="PageNumber"/>
        <w:rFonts w:ascii="Calibri" w:hAnsi="Calibri"/>
        <w:color w:val="000000"/>
        <w:sz w:val="16"/>
        <w:szCs w:val="16"/>
      </w:rPr>
      <w:fldChar w:fldCharType="separate"/>
    </w:r>
    <w:r w:rsidR="00722AB4" w:rsidRPr="008B7ADE">
      <w:rPr>
        <w:rStyle w:val="PageNumber"/>
        <w:rFonts w:ascii="Calibri" w:hAnsi="Calibri"/>
        <w:noProof/>
        <w:color w:val="000000"/>
        <w:sz w:val="16"/>
        <w:szCs w:val="16"/>
      </w:rPr>
      <w:t>1</w:t>
    </w:r>
    <w:r w:rsidR="00B94A1A" w:rsidRPr="008B7ADE">
      <w:rPr>
        <w:rStyle w:val="PageNumber"/>
        <w:rFonts w:ascii="Calibri" w:hAnsi="Calibri"/>
        <w:color w:val="000000"/>
        <w:sz w:val="16"/>
        <w:szCs w:val="16"/>
      </w:rPr>
      <w:fldChar w:fldCharType="end"/>
    </w:r>
    <w:r w:rsidR="00AB002F" w:rsidRPr="008B7ADE">
      <w:rPr>
        <w:rStyle w:val="PageNumber"/>
        <w:rFonts w:ascii="Calibri" w:hAnsi="Calibri"/>
        <w:color w:val="000000"/>
        <w:sz w:val="16"/>
        <w:szCs w:val="16"/>
      </w:rPr>
      <w:t xml:space="preserve"> </w:t>
    </w:r>
    <w:r w:rsidR="00AB002F" w:rsidRPr="008B7ADE">
      <w:rPr>
        <w:rFonts w:ascii="Calibri" w:hAnsi="Calibri"/>
        <w:snapToGrid w:val="0"/>
        <w:color w:val="000000"/>
        <w:sz w:val="16"/>
        <w:szCs w:val="16"/>
      </w:rPr>
      <w:t xml:space="preserve">of </w:t>
    </w:r>
    <w:r w:rsidR="00B94A1A" w:rsidRPr="008B7ADE">
      <w:rPr>
        <w:rStyle w:val="PageNumber"/>
        <w:rFonts w:ascii="Calibri" w:hAnsi="Calibri"/>
        <w:color w:val="000000"/>
        <w:sz w:val="16"/>
        <w:szCs w:val="16"/>
      </w:rPr>
      <w:fldChar w:fldCharType="begin"/>
    </w:r>
    <w:r w:rsidR="00AB002F" w:rsidRPr="008B7ADE">
      <w:rPr>
        <w:rStyle w:val="PageNumber"/>
        <w:rFonts w:ascii="Calibri" w:hAnsi="Calibri"/>
        <w:color w:val="000000"/>
        <w:sz w:val="16"/>
        <w:szCs w:val="16"/>
      </w:rPr>
      <w:instrText xml:space="preserve"> NUMPAGES </w:instrText>
    </w:r>
    <w:r w:rsidR="00B94A1A" w:rsidRPr="008B7ADE">
      <w:rPr>
        <w:rStyle w:val="PageNumber"/>
        <w:rFonts w:ascii="Calibri" w:hAnsi="Calibri"/>
        <w:color w:val="000000"/>
        <w:sz w:val="16"/>
        <w:szCs w:val="16"/>
      </w:rPr>
      <w:fldChar w:fldCharType="separate"/>
    </w:r>
    <w:r w:rsidR="00722AB4" w:rsidRPr="008B7ADE">
      <w:rPr>
        <w:rStyle w:val="PageNumber"/>
        <w:rFonts w:ascii="Calibri" w:hAnsi="Calibri"/>
        <w:noProof/>
        <w:color w:val="000000"/>
        <w:sz w:val="16"/>
        <w:szCs w:val="16"/>
      </w:rPr>
      <w:t>7</w:t>
    </w:r>
    <w:r w:rsidR="00B94A1A" w:rsidRPr="008B7ADE">
      <w:rPr>
        <w:rStyle w:val="PageNumber"/>
        <w:rFonts w:ascii="Calibri" w:hAnsi="Calibri"/>
        <w:color w:val="000000"/>
        <w:sz w:val="16"/>
        <w:szCs w:val="16"/>
      </w:rPr>
      <w:fldChar w:fldCharType="end"/>
    </w:r>
    <w:r w:rsidR="00AB002F" w:rsidRPr="008B7ADE">
      <w:rPr>
        <w:rStyle w:val="PageNumber"/>
        <w:rFonts w:ascii="Calibri" w:hAnsi="Calibri"/>
        <w:color w:val="000000"/>
        <w:sz w:val="16"/>
        <w:szCs w:val="16"/>
      </w:rPr>
      <w:tab/>
      <w:t>NABG11/Rev.</w:t>
    </w:r>
    <w:proofErr w:type="gramStart"/>
    <w:r w:rsidR="004E6F69">
      <w:rPr>
        <w:rStyle w:val="PageNumber"/>
        <w:rFonts w:ascii="Calibri" w:hAnsi="Calibri"/>
        <w:color w:val="000000"/>
        <w:sz w:val="16"/>
        <w:szCs w:val="16"/>
      </w:rPr>
      <w:t>10  November</w:t>
    </w:r>
    <w:proofErr w:type="gramEnd"/>
    <w:r w:rsidR="004E6F69">
      <w:rPr>
        <w:rStyle w:val="PageNumber"/>
        <w:rFonts w:ascii="Calibri" w:hAnsi="Calibri"/>
        <w:color w:val="000000"/>
        <w:sz w:val="16"/>
        <w:szCs w:val="16"/>
      </w:rPr>
      <w:t xml:space="preserve"> </w:t>
    </w:r>
    <w:r w:rsidR="008A2110" w:rsidRPr="008B7ADE">
      <w:rPr>
        <w:rStyle w:val="PageNumber"/>
        <w:rFonts w:ascii="Calibri" w:hAnsi="Calibri"/>
        <w:color w:val="000000"/>
        <w:sz w:val="16"/>
        <w:szCs w:val="16"/>
      </w:rPr>
      <w:t>202</w:t>
    </w:r>
    <w:r w:rsidR="00D34724" w:rsidRPr="008B7ADE">
      <w:rPr>
        <w:rStyle w:val="PageNumber"/>
        <w:rFonts w:ascii="Calibri" w:hAnsi="Calibri"/>
        <w:color w:val="000000"/>
        <w:sz w:val="16"/>
        <w:szCs w:val="16"/>
      </w:rPr>
      <w:t>3</w:t>
    </w:r>
  </w:p>
  <w:p w14:paraId="0FE966D8" w14:textId="77777777" w:rsidR="00AB002F" w:rsidRDefault="00AB0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0CDC" w14:textId="77777777" w:rsidR="0082576C" w:rsidRDefault="0082576C" w:rsidP="00EB3FDE">
      <w:r>
        <w:separator/>
      </w:r>
    </w:p>
  </w:footnote>
  <w:footnote w:type="continuationSeparator" w:id="0">
    <w:p w14:paraId="71B1C1C5" w14:textId="77777777" w:rsidR="0082576C" w:rsidRDefault="0082576C" w:rsidP="00EB3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4A5"/>
    <w:multiLevelType w:val="hybridMultilevel"/>
    <w:tmpl w:val="9FD2E904"/>
    <w:lvl w:ilvl="0" w:tplc="F19C95A4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B1A12"/>
    <w:multiLevelType w:val="hybridMultilevel"/>
    <w:tmpl w:val="10B8DFC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9770F"/>
    <w:multiLevelType w:val="hybridMultilevel"/>
    <w:tmpl w:val="4B7C4E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24575"/>
    <w:multiLevelType w:val="hybridMultilevel"/>
    <w:tmpl w:val="DF428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478AA"/>
    <w:multiLevelType w:val="hybridMultilevel"/>
    <w:tmpl w:val="6C52DE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91D46"/>
    <w:multiLevelType w:val="hybridMultilevel"/>
    <w:tmpl w:val="A6441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B2CEE2">
      <w:start w:val="1"/>
      <w:numFmt w:val="bullet"/>
      <w:lvlText w:val=""/>
      <w:lvlJc w:val="left"/>
      <w:pPr>
        <w:tabs>
          <w:tab w:val="num" w:pos="1584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266CF"/>
    <w:multiLevelType w:val="hybridMultilevel"/>
    <w:tmpl w:val="F8B01B9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07851B5"/>
    <w:multiLevelType w:val="hybridMultilevel"/>
    <w:tmpl w:val="C7883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D2A87"/>
    <w:multiLevelType w:val="hybridMultilevel"/>
    <w:tmpl w:val="744E5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94FA7"/>
    <w:multiLevelType w:val="hybridMultilevel"/>
    <w:tmpl w:val="E146C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35377"/>
    <w:multiLevelType w:val="hybridMultilevel"/>
    <w:tmpl w:val="89CA8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77B68"/>
    <w:multiLevelType w:val="hybridMultilevel"/>
    <w:tmpl w:val="744E5A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D3D7A"/>
    <w:multiLevelType w:val="hybridMultilevel"/>
    <w:tmpl w:val="72A828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44420"/>
    <w:multiLevelType w:val="hybridMultilevel"/>
    <w:tmpl w:val="AAAAA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D5741"/>
    <w:multiLevelType w:val="hybridMultilevel"/>
    <w:tmpl w:val="CAFE1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F6F87"/>
    <w:multiLevelType w:val="hybridMultilevel"/>
    <w:tmpl w:val="B9C0AB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62A38"/>
    <w:multiLevelType w:val="hybridMultilevel"/>
    <w:tmpl w:val="E286F02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F09EB"/>
    <w:multiLevelType w:val="hybridMultilevel"/>
    <w:tmpl w:val="E146C8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63D59"/>
    <w:multiLevelType w:val="hybridMultilevel"/>
    <w:tmpl w:val="10B8DF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B27CB"/>
    <w:multiLevelType w:val="hybridMultilevel"/>
    <w:tmpl w:val="E62A7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B2491"/>
    <w:multiLevelType w:val="hybridMultilevel"/>
    <w:tmpl w:val="CBF8901C"/>
    <w:lvl w:ilvl="0" w:tplc="E2E60DB8">
      <w:start w:val="11"/>
      <w:numFmt w:val="bullet"/>
      <w:lvlText w:val="–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 w15:restartNumberingAfterBreak="0">
    <w:nsid w:val="38AF5252"/>
    <w:multiLevelType w:val="hybridMultilevel"/>
    <w:tmpl w:val="A8B0D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84704"/>
    <w:multiLevelType w:val="hybridMultilevel"/>
    <w:tmpl w:val="83AE29C8"/>
    <w:lvl w:ilvl="0" w:tplc="03449B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F121A9"/>
    <w:multiLevelType w:val="hybridMultilevel"/>
    <w:tmpl w:val="AAAAA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A4756"/>
    <w:multiLevelType w:val="hybridMultilevel"/>
    <w:tmpl w:val="F81E2B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4306D"/>
    <w:multiLevelType w:val="hybridMultilevel"/>
    <w:tmpl w:val="19CE4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43E63"/>
    <w:multiLevelType w:val="hybridMultilevel"/>
    <w:tmpl w:val="3D346E56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  <w:bCs/>
        <w:sz w:val="20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AE0DF7"/>
    <w:multiLevelType w:val="hybridMultilevel"/>
    <w:tmpl w:val="FF9CA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366819"/>
    <w:multiLevelType w:val="hybridMultilevel"/>
    <w:tmpl w:val="8CF89032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8371AF7"/>
    <w:multiLevelType w:val="hybridMultilevel"/>
    <w:tmpl w:val="E146C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B5078E"/>
    <w:multiLevelType w:val="hybridMultilevel"/>
    <w:tmpl w:val="ECC00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E22A2"/>
    <w:multiLevelType w:val="hybridMultilevel"/>
    <w:tmpl w:val="9FD2E90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1A58C4"/>
    <w:multiLevelType w:val="hybridMultilevel"/>
    <w:tmpl w:val="E118E7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144C47"/>
    <w:multiLevelType w:val="hybridMultilevel"/>
    <w:tmpl w:val="D898C0A6"/>
    <w:lvl w:ilvl="0" w:tplc="303CBA92">
      <w:start w:val="1"/>
      <w:numFmt w:val="decimal"/>
      <w:lvlText w:val="%1."/>
      <w:lvlJc w:val="left"/>
      <w:pPr>
        <w:ind w:left="720" w:hanging="360"/>
      </w:pPr>
      <w:rPr>
        <w:b w:val="0"/>
        <w:bCs/>
        <w:i/>
        <w:iCs/>
        <w:sz w:val="20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81517"/>
    <w:multiLevelType w:val="hybridMultilevel"/>
    <w:tmpl w:val="566C01C0"/>
    <w:lvl w:ilvl="0" w:tplc="8354BD3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432FB"/>
    <w:multiLevelType w:val="hybridMultilevel"/>
    <w:tmpl w:val="DF4280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70D27"/>
    <w:multiLevelType w:val="hybridMultilevel"/>
    <w:tmpl w:val="926A8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D5B50"/>
    <w:multiLevelType w:val="hybridMultilevel"/>
    <w:tmpl w:val="64C65D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416D2"/>
    <w:multiLevelType w:val="hybridMultilevel"/>
    <w:tmpl w:val="35383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3282145">
    <w:abstractNumId w:val="38"/>
  </w:num>
  <w:num w:numId="2" w16cid:durableId="167212284">
    <w:abstractNumId w:val="22"/>
  </w:num>
  <w:num w:numId="3" w16cid:durableId="750002508">
    <w:abstractNumId w:val="21"/>
  </w:num>
  <w:num w:numId="4" w16cid:durableId="1853300492">
    <w:abstractNumId w:val="28"/>
  </w:num>
  <w:num w:numId="5" w16cid:durableId="1939942057">
    <w:abstractNumId w:val="5"/>
  </w:num>
  <w:num w:numId="6" w16cid:durableId="754789967">
    <w:abstractNumId w:val="6"/>
  </w:num>
  <w:num w:numId="7" w16cid:durableId="173151040">
    <w:abstractNumId w:val="36"/>
  </w:num>
  <w:num w:numId="8" w16cid:durableId="1080710901">
    <w:abstractNumId w:val="7"/>
  </w:num>
  <w:num w:numId="9" w16cid:durableId="282350908">
    <w:abstractNumId w:val="15"/>
  </w:num>
  <w:num w:numId="10" w16cid:durableId="1391810670">
    <w:abstractNumId w:val="25"/>
  </w:num>
  <w:num w:numId="11" w16cid:durableId="1640306768">
    <w:abstractNumId w:val="30"/>
  </w:num>
  <w:num w:numId="12" w16cid:durableId="1471091266">
    <w:abstractNumId w:val="19"/>
  </w:num>
  <w:num w:numId="13" w16cid:durableId="1041593366">
    <w:abstractNumId w:val="14"/>
  </w:num>
  <w:num w:numId="14" w16cid:durableId="1595363786">
    <w:abstractNumId w:val="10"/>
  </w:num>
  <w:num w:numId="15" w16cid:durableId="60905927">
    <w:abstractNumId w:val="34"/>
  </w:num>
  <w:num w:numId="16" w16cid:durableId="98766451">
    <w:abstractNumId w:val="20"/>
  </w:num>
  <w:num w:numId="17" w16cid:durableId="970600543">
    <w:abstractNumId w:val="18"/>
  </w:num>
  <w:num w:numId="18" w16cid:durableId="814182600">
    <w:abstractNumId w:val="27"/>
  </w:num>
  <w:num w:numId="19" w16cid:durableId="1297177395">
    <w:abstractNumId w:val="3"/>
  </w:num>
  <w:num w:numId="20" w16cid:durableId="1359548697">
    <w:abstractNumId w:val="8"/>
  </w:num>
  <w:num w:numId="21" w16cid:durableId="2034108976">
    <w:abstractNumId w:val="9"/>
  </w:num>
  <w:num w:numId="22" w16cid:durableId="1509055550">
    <w:abstractNumId w:val="29"/>
  </w:num>
  <w:num w:numId="23" w16cid:durableId="1738627993">
    <w:abstractNumId w:val="13"/>
  </w:num>
  <w:num w:numId="24" w16cid:durableId="1564827041">
    <w:abstractNumId w:val="23"/>
  </w:num>
  <w:num w:numId="25" w16cid:durableId="2145658553">
    <w:abstractNumId w:val="17"/>
  </w:num>
  <w:num w:numId="26" w16cid:durableId="1929920161">
    <w:abstractNumId w:val="11"/>
  </w:num>
  <w:num w:numId="27" w16cid:durableId="82533656">
    <w:abstractNumId w:val="35"/>
  </w:num>
  <w:num w:numId="28" w16cid:durableId="380254614">
    <w:abstractNumId w:val="32"/>
  </w:num>
  <w:num w:numId="29" w16cid:durableId="1323923528">
    <w:abstractNumId w:val="37"/>
  </w:num>
  <w:num w:numId="30" w16cid:durableId="1793665362">
    <w:abstractNumId w:val="24"/>
  </w:num>
  <w:num w:numId="31" w16cid:durableId="1631085795">
    <w:abstractNumId w:val="4"/>
  </w:num>
  <w:num w:numId="32" w16cid:durableId="1911695355">
    <w:abstractNumId w:val="0"/>
  </w:num>
  <w:num w:numId="33" w16cid:durableId="396585706">
    <w:abstractNumId w:val="33"/>
  </w:num>
  <w:num w:numId="34" w16cid:durableId="1286306193">
    <w:abstractNumId w:val="1"/>
  </w:num>
  <w:num w:numId="35" w16cid:durableId="1449549277">
    <w:abstractNumId w:val="31"/>
  </w:num>
  <w:num w:numId="36" w16cid:durableId="1889417287">
    <w:abstractNumId w:val="16"/>
  </w:num>
  <w:num w:numId="37" w16cid:durableId="1638225139">
    <w:abstractNumId w:val="26"/>
  </w:num>
  <w:num w:numId="38" w16cid:durableId="1881670208">
    <w:abstractNumId w:val="24"/>
    <w:lvlOverride w:ilvl="0">
      <w:lvl w:ilvl="0" w:tplc="FFFFFFFF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 w16cid:durableId="1244873587">
    <w:abstractNumId w:val="24"/>
    <w:lvlOverride w:ilvl="0">
      <w:lvl w:ilvl="0" w:tplc="FFFFFFF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809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 w16cid:durableId="684553391">
    <w:abstractNumId w:val="12"/>
  </w:num>
  <w:num w:numId="41" w16cid:durableId="994383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9C"/>
    <w:rsid w:val="00010216"/>
    <w:rsid w:val="000139D6"/>
    <w:rsid w:val="00021192"/>
    <w:rsid w:val="00021AB2"/>
    <w:rsid w:val="0002312E"/>
    <w:rsid w:val="00035828"/>
    <w:rsid w:val="000415DE"/>
    <w:rsid w:val="00044383"/>
    <w:rsid w:val="00051D19"/>
    <w:rsid w:val="00053378"/>
    <w:rsid w:val="0006586C"/>
    <w:rsid w:val="00067487"/>
    <w:rsid w:val="00067DB8"/>
    <w:rsid w:val="00075B52"/>
    <w:rsid w:val="00081FF9"/>
    <w:rsid w:val="00094B9F"/>
    <w:rsid w:val="00095FF4"/>
    <w:rsid w:val="000A45C8"/>
    <w:rsid w:val="000A4A3E"/>
    <w:rsid w:val="000B0C26"/>
    <w:rsid w:val="000B2CE2"/>
    <w:rsid w:val="000C1D34"/>
    <w:rsid w:val="000C4DAB"/>
    <w:rsid w:val="000D2230"/>
    <w:rsid w:val="000D32D4"/>
    <w:rsid w:val="000F2F12"/>
    <w:rsid w:val="001072B1"/>
    <w:rsid w:val="00115808"/>
    <w:rsid w:val="00120596"/>
    <w:rsid w:val="00123389"/>
    <w:rsid w:val="00132C5C"/>
    <w:rsid w:val="001348C0"/>
    <w:rsid w:val="00150DFD"/>
    <w:rsid w:val="00163A65"/>
    <w:rsid w:val="00167225"/>
    <w:rsid w:val="001868FB"/>
    <w:rsid w:val="0019141E"/>
    <w:rsid w:val="001A6121"/>
    <w:rsid w:val="001A7F9C"/>
    <w:rsid w:val="001B22D4"/>
    <w:rsid w:val="001C16FB"/>
    <w:rsid w:val="001C283C"/>
    <w:rsid w:val="001C3A88"/>
    <w:rsid w:val="001E0B18"/>
    <w:rsid w:val="001E50D6"/>
    <w:rsid w:val="001F3846"/>
    <w:rsid w:val="00226B59"/>
    <w:rsid w:val="002366E0"/>
    <w:rsid w:val="002379E9"/>
    <w:rsid w:val="00250217"/>
    <w:rsid w:val="00272775"/>
    <w:rsid w:val="00277561"/>
    <w:rsid w:val="00281F44"/>
    <w:rsid w:val="002A0267"/>
    <w:rsid w:val="002A423A"/>
    <w:rsid w:val="002A49CA"/>
    <w:rsid w:val="002D1F53"/>
    <w:rsid w:val="002E3898"/>
    <w:rsid w:val="002E6937"/>
    <w:rsid w:val="003046EB"/>
    <w:rsid w:val="00323584"/>
    <w:rsid w:val="0034439C"/>
    <w:rsid w:val="00360916"/>
    <w:rsid w:val="00365CDD"/>
    <w:rsid w:val="00373E5C"/>
    <w:rsid w:val="00384095"/>
    <w:rsid w:val="00392C13"/>
    <w:rsid w:val="003A3842"/>
    <w:rsid w:val="003B7F92"/>
    <w:rsid w:val="003D3599"/>
    <w:rsid w:val="003E2256"/>
    <w:rsid w:val="003E2DA5"/>
    <w:rsid w:val="003E45DE"/>
    <w:rsid w:val="003E70CC"/>
    <w:rsid w:val="003F601C"/>
    <w:rsid w:val="0040204B"/>
    <w:rsid w:val="00404BF3"/>
    <w:rsid w:val="004075E0"/>
    <w:rsid w:val="0041014B"/>
    <w:rsid w:val="00412FE7"/>
    <w:rsid w:val="00422A01"/>
    <w:rsid w:val="00440611"/>
    <w:rsid w:val="00441AA6"/>
    <w:rsid w:val="0045044B"/>
    <w:rsid w:val="00450962"/>
    <w:rsid w:val="00451218"/>
    <w:rsid w:val="00451A55"/>
    <w:rsid w:val="00470E14"/>
    <w:rsid w:val="0047282D"/>
    <w:rsid w:val="004728B6"/>
    <w:rsid w:val="00472C97"/>
    <w:rsid w:val="004845ED"/>
    <w:rsid w:val="004A4078"/>
    <w:rsid w:val="004A459A"/>
    <w:rsid w:val="004B4FE2"/>
    <w:rsid w:val="004B6C25"/>
    <w:rsid w:val="004D40A9"/>
    <w:rsid w:val="004D72C8"/>
    <w:rsid w:val="004E36B4"/>
    <w:rsid w:val="004E3DCF"/>
    <w:rsid w:val="004E6F69"/>
    <w:rsid w:val="004F01FA"/>
    <w:rsid w:val="004F6CB9"/>
    <w:rsid w:val="0051499E"/>
    <w:rsid w:val="00521E6B"/>
    <w:rsid w:val="005253FA"/>
    <w:rsid w:val="00527787"/>
    <w:rsid w:val="00532DA8"/>
    <w:rsid w:val="0054045A"/>
    <w:rsid w:val="0054084B"/>
    <w:rsid w:val="00551C0D"/>
    <w:rsid w:val="00553277"/>
    <w:rsid w:val="005540EF"/>
    <w:rsid w:val="00555AC6"/>
    <w:rsid w:val="00566300"/>
    <w:rsid w:val="005666C3"/>
    <w:rsid w:val="005668FF"/>
    <w:rsid w:val="005769BE"/>
    <w:rsid w:val="005778A5"/>
    <w:rsid w:val="00581DE0"/>
    <w:rsid w:val="005A2A57"/>
    <w:rsid w:val="005A7869"/>
    <w:rsid w:val="005B6D73"/>
    <w:rsid w:val="005C7477"/>
    <w:rsid w:val="005F069E"/>
    <w:rsid w:val="005F2F48"/>
    <w:rsid w:val="005F7384"/>
    <w:rsid w:val="00610DB3"/>
    <w:rsid w:val="00617D8D"/>
    <w:rsid w:val="006562EC"/>
    <w:rsid w:val="00660880"/>
    <w:rsid w:val="00662157"/>
    <w:rsid w:val="00662171"/>
    <w:rsid w:val="00670BAD"/>
    <w:rsid w:val="0068332D"/>
    <w:rsid w:val="00684F4C"/>
    <w:rsid w:val="0068617E"/>
    <w:rsid w:val="0068657F"/>
    <w:rsid w:val="00693556"/>
    <w:rsid w:val="006A0C9C"/>
    <w:rsid w:val="006C4A07"/>
    <w:rsid w:val="006C543B"/>
    <w:rsid w:val="006C6427"/>
    <w:rsid w:val="006D1398"/>
    <w:rsid w:val="006E4DD2"/>
    <w:rsid w:val="006E55A0"/>
    <w:rsid w:val="006E7468"/>
    <w:rsid w:val="007013AE"/>
    <w:rsid w:val="00704D88"/>
    <w:rsid w:val="007117DB"/>
    <w:rsid w:val="007118CD"/>
    <w:rsid w:val="007159D9"/>
    <w:rsid w:val="00722AB4"/>
    <w:rsid w:val="007230FF"/>
    <w:rsid w:val="00734982"/>
    <w:rsid w:val="00734AA7"/>
    <w:rsid w:val="007418A6"/>
    <w:rsid w:val="007450CC"/>
    <w:rsid w:val="007575BF"/>
    <w:rsid w:val="00760E2B"/>
    <w:rsid w:val="00772D6B"/>
    <w:rsid w:val="0077519E"/>
    <w:rsid w:val="00780252"/>
    <w:rsid w:val="00783F13"/>
    <w:rsid w:val="00786782"/>
    <w:rsid w:val="0079264F"/>
    <w:rsid w:val="0079702F"/>
    <w:rsid w:val="007A3A14"/>
    <w:rsid w:val="007B1E6E"/>
    <w:rsid w:val="007B55A4"/>
    <w:rsid w:val="007C1D80"/>
    <w:rsid w:val="007C7D96"/>
    <w:rsid w:val="007D1D8D"/>
    <w:rsid w:val="007E1519"/>
    <w:rsid w:val="007E4EFE"/>
    <w:rsid w:val="007E6D4B"/>
    <w:rsid w:val="007F29C1"/>
    <w:rsid w:val="007F2CCB"/>
    <w:rsid w:val="007F4881"/>
    <w:rsid w:val="007F5454"/>
    <w:rsid w:val="007F753F"/>
    <w:rsid w:val="008254F4"/>
    <w:rsid w:val="0082576C"/>
    <w:rsid w:val="008460E4"/>
    <w:rsid w:val="00847E77"/>
    <w:rsid w:val="0085423C"/>
    <w:rsid w:val="00867936"/>
    <w:rsid w:val="008977F1"/>
    <w:rsid w:val="008A0C13"/>
    <w:rsid w:val="008A2110"/>
    <w:rsid w:val="008B7383"/>
    <w:rsid w:val="008B7ADE"/>
    <w:rsid w:val="008C1D69"/>
    <w:rsid w:val="008C7FBF"/>
    <w:rsid w:val="008D3E87"/>
    <w:rsid w:val="008E5CB5"/>
    <w:rsid w:val="008E7503"/>
    <w:rsid w:val="008F04E1"/>
    <w:rsid w:val="008F1AC0"/>
    <w:rsid w:val="008F6DFA"/>
    <w:rsid w:val="009205F2"/>
    <w:rsid w:val="00926269"/>
    <w:rsid w:val="0094024F"/>
    <w:rsid w:val="00954D8E"/>
    <w:rsid w:val="00960C02"/>
    <w:rsid w:val="00960F13"/>
    <w:rsid w:val="00967F60"/>
    <w:rsid w:val="00975870"/>
    <w:rsid w:val="009842CF"/>
    <w:rsid w:val="00995DDD"/>
    <w:rsid w:val="009B3343"/>
    <w:rsid w:val="009C4476"/>
    <w:rsid w:val="009C52B6"/>
    <w:rsid w:val="009D5797"/>
    <w:rsid w:val="009E324B"/>
    <w:rsid w:val="00A034FC"/>
    <w:rsid w:val="00A20252"/>
    <w:rsid w:val="00A3124C"/>
    <w:rsid w:val="00A44B86"/>
    <w:rsid w:val="00A474E8"/>
    <w:rsid w:val="00A62E3D"/>
    <w:rsid w:val="00A729E5"/>
    <w:rsid w:val="00A76773"/>
    <w:rsid w:val="00A770EA"/>
    <w:rsid w:val="00A773E3"/>
    <w:rsid w:val="00A87578"/>
    <w:rsid w:val="00A97B8E"/>
    <w:rsid w:val="00AA5EE0"/>
    <w:rsid w:val="00AA6571"/>
    <w:rsid w:val="00AB002F"/>
    <w:rsid w:val="00AD710C"/>
    <w:rsid w:val="00AD75AB"/>
    <w:rsid w:val="00AF1268"/>
    <w:rsid w:val="00AF2053"/>
    <w:rsid w:val="00B01683"/>
    <w:rsid w:val="00B05A33"/>
    <w:rsid w:val="00B112A0"/>
    <w:rsid w:val="00B11612"/>
    <w:rsid w:val="00B14875"/>
    <w:rsid w:val="00B16843"/>
    <w:rsid w:val="00B203BF"/>
    <w:rsid w:val="00B2041E"/>
    <w:rsid w:val="00B204D4"/>
    <w:rsid w:val="00B46081"/>
    <w:rsid w:val="00B5333A"/>
    <w:rsid w:val="00B565D4"/>
    <w:rsid w:val="00B725D3"/>
    <w:rsid w:val="00B80131"/>
    <w:rsid w:val="00B874F2"/>
    <w:rsid w:val="00B94A1A"/>
    <w:rsid w:val="00B971DC"/>
    <w:rsid w:val="00BA36A5"/>
    <w:rsid w:val="00BA7D2C"/>
    <w:rsid w:val="00BC4C96"/>
    <w:rsid w:val="00BC5DE7"/>
    <w:rsid w:val="00BD219E"/>
    <w:rsid w:val="00BD6708"/>
    <w:rsid w:val="00BE5CB5"/>
    <w:rsid w:val="00C00B9E"/>
    <w:rsid w:val="00C113CF"/>
    <w:rsid w:val="00C20471"/>
    <w:rsid w:val="00C2197A"/>
    <w:rsid w:val="00C323FD"/>
    <w:rsid w:val="00C47E00"/>
    <w:rsid w:val="00C5461A"/>
    <w:rsid w:val="00C5575D"/>
    <w:rsid w:val="00C6057A"/>
    <w:rsid w:val="00C60F93"/>
    <w:rsid w:val="00C83A09"/>
    <w:rsid w:val="00C86C5D"/>
    <w:rsid w:val="00C93909"/>
    <w:rsid w:val="00C939B0"/>
    <w:rsid w:val="00C959CF"/>
    <w:rsid w:val="00CA5675"/>
    <w:rsid w:val="00CA6AA9"/>
    <w:rsid w:val="00CA6BE7"/>
    <w:rsid w:val="00CA7A0B"/>
    <w:rsid w:val="00CB7C78"/>
    <w:rsid w:val="00CC71B0"/>
    <w:rsid w:val="00CD2037"/>
    <w:rsid w:val="00CF4969"/>
    <w:rsid w:val="00D003CE"/>
    <w:rsid w:val="00D0353A"/>
    <w:rsid w:val="00D10F37"/>
    <w:rsid w:val="00D1294D"/>
    <w:rsid w:val="00D1404E"/>
    <w:rsid w:val="00D21F52"/>
    <w:rsid w:val="00D25E53"/>
    <w:rsid w:val="00D31EE4"/>
    <w:rsid w:val="00D34724"/>
    <w:rsid w:val="00D41E57"/>
    <w:rsid w:val="00D443BB"/>
    <w:rsid w:val="00D521C3"/>
    <w:rsid w:val="00D521FC"/>
    <w:rsid w:val="00D56AA1"/>
    <w:rsid w:val="00D66389"/>
    <w:rsid w:val="00D77BB3"/>
    <w:rsid w:val="00D82D68"/>
    <w:rsid w:val="00DB1284"/>
    <w:rsid w:val="00DB5581"/>
    <w:rsid w:val="00DB6E79"/>
    <w:rsid w:val="00DE0AC7"/>
    <w:rsid w:val="00DE43AD"/>
    <w:rsid w:val="00DF2FA1"/>
    <w:rsid w:val="00E07B14"/>
    <w:rsid w:val="00E23930"/>
    <w:rsid w:val="00E3334F"/>
    <w:rsid w:val="00E34772"/>
    <w:rsid w:val="00E44278"/>
    <w:rsid w:val="00E53ED6"/>
    <w:rsid w:val="00E6466F"/>
    <w:rsid w:val="00E67138"/>
    <w:rsid w:val="00E707E0"/>
    <w:rsid w:val="00E73233"/>
    <w:rsid w:val="00E7518D"/>
    <w:rsid w:val="00E756DA"/>
    <w:rsid w:val="00E759D8"/>
    <w:rsid w:val="00E76869"/>
    <w:rsid w:val="00E7755F"/>
    <w:rsid w:val="00E81A49"/>
    <w:rsid w:val="00E857C0"/>
    <w:rsid w:val="00EA3B35"/>
    <w:rsid w:val="00EB3FDE"/>
    <w:rsid w:val="00ED4E3C"/>
    <w:rsid w:val="00ED7CD0"/>
    <w:rsid w:val="00EE7118"/>
    <w:rsid w:val="00EF4ABD"/>
    <w:rsid w:val="00EF5FBE"/>
    <w:rsid w:val="00EF7EBC"/>
    <w:rsid w:val="00EF7F23"/>
    <w:rsid w:val="00F00A0F"/>
    <w:rsid w:val="00F331A7"/>
    <w:rsid w:val="00F41352"/>
    <w:rsid w:val="00F56A81"/>
    <w:rsid w:val="00F62F7B"/>
    <w:rsid w:val="00F669B1"/>
    <w:rsid w:val="00F7670C"/>
    <w:rsid w:val="00F95B0D"/>
    <w:rsid w:val="00F961DC"/>
    <w:rsid w:val="00F96711"/>
    <w:rsid w:val="00F9773C"/>
    <w:rsid w:val="00FA0905"/>
    <w:rsid w:val="00FA19C2"/>
    <w:rsid w:val="00FA7F4E"/>
    <w:rsid w:val="00FB398C"/>
    <w:rsid w:val="00FC2BDD"/>
    <w:rsid w:val="00FC5D20"/>
    <w:rsid w:val="00FE3230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842C35"/>
  <w15:docId w15:val="{7AE5E44A-4BCF-4476-A84F-7BA9DC49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31A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1404E"/>
    <w:pPr>
      <w:outlineLvl w:val="0"/>
    </w:pPr>
    <w:rPr>
      <w:rFonts w:ascii="Calibri" w:hAnsi="Calibr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5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75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87578"/>
    <w:pPr>
      <w:tabs>
        <w:tab w:val="center" w:pos="4320"/>
        <w:tab w:val="right" w:pos="8640"/>
      </w:tabs>
    </w:pPr>
  </w:style>
  <w:style w:type="paragraph" w:customStyle="1" w:styleId="QMMainText">
    <w:name w:val="QM Main Text"/>
    <w:basedOn w:val="Normal"/>
    <w:rsid w:val="00D10F37"/>
    <w:pPr>
      <w:tabs>
        <w:tab w:val="left" w:pos="1980"/>
      </w:tabs>
      <w:spacing w:line="360" w:lineRule="atLeast"/>
      <w:ind w:left="1440" w:hanging="1440"/>
      <w:jc w:val="both"/>
    </w:pPr>
    <w:rPr>
      <w:rFonts w:ascii="Times" w:hAnsi="Times"/>
      <w:sz w:val="26"/>
      <w:szCs w:val="20"/>
    </w:rPr>
  </w:style>
  <w:style w:type="character" w:styleId="PageNumber">
    <w:name w:val="page number"/>
    <w:basedOn w:val="DefaultParagraphFont"/>
    <w:rsid w:val="0068617E"/>
  </w:style>
  <w:style w:type="paragraph" w:styleId="BalloonText">
    <w:name w:val="Balloon Text"/>
    <w:basedOn w:val="Normal"/>
    <w:semiHidden/>
    <w:rsid w:val="007C7D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B6C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6C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6C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6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6C25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046EB"/>
    <w:pPr>
      <w:ind w:left="720"/>
      <w:contextualSpacing/>
    </w:pPr>
  </w:style>
  <w:style w:type="character" w:styleId="Hyperlink">
    <w:name w:val="Hyperlink"/>
    <w:basedOn w:val="DefaultParagraphFont"/>
    <w:rsid w:val="0034439C"/>
    <w:rPr>
      <w:color w:val="0000FF" w:themeColor="hyperlink"/>
      <w:u w:val="single"/>
    </w:rPr>
  </w:style>
  <w:style w:type="paragraph" w:customStyle="1" w:styleId="INABParaTextwithSA6pt">
    <w:name w:val="INAB_Para Text with SA6pt"/>
    <w:basedOn w:val="Normal"/>
    <w:rsid w:val="007F2CCB"/>
    <w:pPr>
      <w:spacing w:after="120" w:line="320" w:lineRule="exact"/>
    </w:pPr>
    <w:rPr>
      <w:rFonts w:ascii="Trebuchet MS" w:hAnsi="Trebuchet MS" w:cs="Arial"/>
      <w:sz w:val="20"/>
      <w:szCs w:val="20"/>
    </w:rPr>
  </w:style>
  <w:style w:type="paragraph" w:customStyle="1" w:styleId="INABBodyCopy">
    <w:name w:val="INAB Body Copy"/>
    <w:basedOn w:val="Normal"/>
    <w:rsid w:val="007F2CCB"/>
    <w:pPr>
      <w:spacing w:line="300" w:lineRule="exact"/>
    </w:pPr>
    <w:rPr>
      <w:rFonts w:ascii="Trebuchet MS" w:hAnsi="Trebuchet MS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60C02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D1404E"/>
    <w:rPr>
      <w:rFonts w:ascii="Calibri" w:hAnsi="Calibri"/>
      <w:b/>
      <w:sz w:val="28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722AB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5E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54F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nabmalta.org.m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abmalta.org.m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00A1F-35C1-49F7-85BE-6BE083B3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1618</Words>
  <Characters>9166</Characters>
  <Application>Microsoft Office Word</Application>
  <DocSecurity>0</DocSecurity>
  <Lines>505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MSA</Company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Boffa</dc:creator>
  <cp:lastModifiedBy>Gauci Corinne at NAB</cp:lastModifiedBy>
  <cp:revision>3</cp:revision>
  <cp:lastPrinted>2007-07-04T10:04:00Z</cp:lastPrinted>
  <dcterms:created xsi:type="dcterms:W3CDTF">2023-11-23T14:07:00Z</dcterms:created>
  <dcterms:modified xsi:type="dcterms:W3CDTF">2023-11-23T14:13:00Z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02370369323a1d864dc34218f6b83c211cdfc0bc219e2cd61b6ee8b72b422aa7</vt:lpwstr>
  </property>
</Properties>
</file>