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641D06" w:rsidRPr="00734FF4" w:rsidTr="00F22D3C">
        <w:trPr>
          <w:trHeight w:val="1498"/>
        </w:trPr>
        <w:tc>
          <w:tcPr>
            <w:tcW w:w="14317" w:type="dxa"/>
            <w:shd w:val="clear" w:color="auto" w:fill="FFFFFF" w:themeFill="background1"/>
          </w:tcPr>
          <w:p w:rsidR="006969FA" w:rsidRPr="00F7110F" w:rsidRDefault="006969FA" w:rsidP="00F22D3C">
            <w:pPr>
              <w:ind w:left="459" w:hanging="459"/>
              <w:rPr>
                <w:b/>
                <w:szCs w:val="20"/>
              </w:rPr>
            </w:pPr>
            <w:bookmarkStart w:id="0" w:name="_GoBack"/>
            <w:bookmarkEnd w:id="0"/>
            <w:r w:rsidRPr="00F7110F">
              <w:rPr>
                <w:b/>
                <w:szCs w:val="20"/>
              </w:rPr>
              <w:t>Notes:</w:t>
            </w:r>
          </w:p>
          <w:p w:rsidR="006969FA" w:rsidRDefault="006969FA" w:rsidP="00F22D3C">
            <w:pPr>
              <w:ind w:left="459" w:hanging="459"/>
              <w:rPr>
                <w:szCs w:val="20"/>
              </w:rPr>
            </w:pPr>
          </w:p>
          <w:p w:rsidR="00641D06" w:rsidRPr="002549D4" w:rsidRDefault="006969FA" w:rsidP="00F22D3C">
            <w:pPr>
              <w:spacing w:line="276" w:lineRule="auto"/>
              <w:ind w:left="459" w:hanging="459"/>
              <w:rPr>
                <w:szCs w:val="20"/>
                <w:lang w:val="mt-MT"/>
              </w:rPr>
            </w:pPr>
            <w:r>
              <w:rPr>
                <w:szCs w:val="20"/>
              </w:rPr>
              <w:t xml:space="preserve">(1) </w:t>
            </w:r>
            <w:r w:rsidR="00641D06" w:rsidRPr="002549D4">
              <w:rPr>
                <w:szCs w:val="20"/>
              </w:rPr>
              <w:t xml:space="preserve"> T</w:t>
            </w:r>
            <w:r w:rsidR="00641D06" w:rsidRPr="002549D4">
              <w:rPr>
                <w:szCs w:val="20"/>
                <w:lang w:val="mt-MT"/>
              </w:rPr>
              <w:t xml:space="preserve">his form </w:t>
            </w:r>
            <w:r w:rsidR="00641D06" w:rsidRPr="002549D4">
              <w:rPr>
                <w:szCs w:val="20"/>
              </w:rPr>
              <w:t>sh</w:t>
            </w:r>
            <w:r w:rsidR="00F22D3C">
              <w:rPr>
                <w:szCs w:val="20"/>
              </w:rPr>
              <w:t>all</w:t>
            </w:r>
            <w:r w:rsidR="00641D06" w:rsidRPr="002549D4">
              <w:rPr>
                <w:szCs w:val="20"/>
              </w:rPr>
              <w:t xml:space="preserve"> be completed in detail and returned with the </w:t>
            </w:r>
            <w:r w:rsidR="00641D06" w:rsidRPr="002549D4">
              <w:rPr>
                <w:szCs w:val="20"/>
                <w:lang w:val="mt-MT"/>
              </w:rPr>
              <w:t xml:space="preserve">other documentation and </w:t>
            </w:r>
            <w:r w:rsidR="00880C9A">
              <w:rPr>
                <w:szCs w:val="20"/>
                <w:lang w:val="mt-MT"/>
              </w:rPr>
              <w:t xml:space="preserve">within </w:t>
            </w:r>
            <w:r w:rsidR="00641D06" w:rsidRPr="002549D4">
              <w:rPr>
                <w:szCs w:val="20"/>
                <w:lang w:val="mt-MT"/>
              </w:rPr>
              <w:t xml:space="preserve">specified timeframes as defined in </w:t>
            </w:r>
            <w:r w:rsidR="003447D0" w:rsidRPr="003447D0">
              <w:rPr>
                <w:b/>
                <w:szCs w:val="20"/>
                <w:lang w:val="mt-MT"/>
              </w:rPr>
              <w:t>ATG12</w:t>
            </w:r>
            <w:r w:rsidR="00641D06" w:rsidRPr="002549D4">
              <w:rPr>
                <w:szCs w:val="20"/>
                <w:lang w:val="mt-MT"/>
              </w:rPr>
              <w:t>.</w:t>
            </w:r>
          </w:p>
          <w:p w:rsidR="00641D06" w:rsidRPr="00EE4A04" w:rsidRDefault="00641D06" w:rsidP="00F22D3C">
            <w:pPr>
              <w:spacing w:line="276" w:lineRule="auto"/>
              <w:ind w:left="504" w:hangingChars="229" w:hanging="504"/>
              <w:rPr>
                <w:szCs w:val="20"/>
                <w:lang w:val="mt-MT"/>
              </w:rPr>
            </w:pPr>
            <w:r w:rsidRPr="002549D4">
              <w:rPr>
                <w:szCs w:val="20"/>
              </w:rPr>
              <w:t xml:space="preserve">(2)  The information entered </w:t>
            </w:r>
            <w:r w:rsidRPr="002549D4">
              <w:rPr>
                <w:szCs w:val="20"/>
                <w:lang w:val="mt-MT"/>
              </w:rPr>
              <w:t xml:space="preserve">in </w:t>
            </w:r>
            <w:r w:rsidRPr="002549D4">
              <w:rPr>
                <w:szCs w:val="20"/>
              </w:rPr>
              <w:t xml:space="preserve">this </w:t>
            </w:r>
            <w:r w:rsidRPr="002549D4">
              <w:rPr>
                <w:szCs w:val="20"/>
                <w:lang w:val="mt-MT"/>
              </w:rPr>
              <w:t xml:space="preserve">form </w:t>
            </w:r>
            <w:r w:rsidRPr="002549D4">
              <w:rPr>
                <w:szCs w:val="20"/>
              </w:rPr>
              <w:t>sh</w:t>
            </w:r>
            <w:r w:rsidR="00F22D3C">
              <w:rPr>
                <w:szCs w:val="20"/>
              </w:rPr>
              <w:t>all</w:t>
            </w:r>
            <w:r w:rsidRPr="002549D4">
              <w:rPr>
                <w:szCs w:val="20"/>
              </w:rPr>
              <w:t xml:space="preserve"> be typed and sent in electronic format</w:t>
            </w:r>
            <w:r w:rsidRPr="002549D4">
              <w:rPr>
                <w:szCs w:val="20"/>
                <w:lang w:val="mt-MT"/>
              </w:rPr>
              <w:t xml:space="preserve"> (</w:t>
            </w:r>
            <w:r w:rsidR="00F22D3C">
              <w:rPr>
                <w:szCs w:val="20"/>
                <w:lang w:val="mt-MT"/>
              </w:rPr>
              <w:t xml:space="preserve">MS </w:t>
            </w:r>
            <w:r w:rsidRPr="002549D4">
              <w:rPr>
                <w:szCs w:val="20"/>
                <w:lang w:val="mt-MT"/>
              </w:rPr>
              <w:t>Office Word format)</w:t>
            </w:r>
            <w:r w:rsidRPr="002549D4">
              <w:rPr>
                <w:szCs w:val="20"/>
              </w:rPr>
              <w:t>.</w:t>
            </w:r>
          </w:p>
        </w:tc>
      </w:tr>
    </w:tbl>
    <w:p w:rsidR="00F22D3C" w:rsidRDefault="00F22D3C" w:rsidP="00F22D3C">
      <w:pPr>
        <w:spacing w:after="0" w:line="240" w:lineRule="auto"/>
      </w:pPr>
    </w:p>
    <w:tbl>
      <w:tblPr>
        <w:tblStyle w:val="TableGrid"/>
        <w:tblW w:w="14317" w:type="dxa"/>
        <w:tblInd w:w="392" w:type="dxa"/>
        <w:tblBorders>
          <w:top w:val="single" w:sz="12" w:space="0" w:color="auto"/>
          <w:left w:val="single" w:sz="12" w:space="0" w:color="000000" w:themeColor="text1"/>
          <w:bottom w:val="single" w:sz="12" w:space="0" w:color="000000" w:themeColor="text1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C35780" w:rsidRPr="00F22D3C" w:rsidTr="00F22D3C">
        <w:trPr>
          <w:trHeight w:val="692"/>
        </w:trPr>
        <w:tc>
          <w:tcPr>
            <w:tcW w:w="14317" w:type="dxa"/>
            <w:shd w:val="clear" w:color="auto" w:fill="FFFFFF" w:themeFill="background1"/>
            <w:vAlign w:val="center"/>
          </w:tcPr>
          <w:p w:rsidR="00C35780" w:rsidRPr="00F22D3C" w:rsidRDefault="00C35780" w:rsidP="00F22D3C">
            <w:pPr>
              <w:rPr>
                <w:b/>
                <w:sz w:val="24"/>
                <w:szCs w:val="20"/>
                <w:lang w:val="mt-MT"/>
              </w:rPr>
            </w:pPr>
            <w:r w:rsidRPr="00F22D3C">
              <w:rPr>
                <w:b/>
                <w:sz w:val="24"/>
                <w:szCs w:val="20"/>
                <w:lang w:val="mt-MT"/>
              </w:rPr>
              <w:t>NAME OF CAB:</w:t>
            </w:r>
          </w:p>
        </w:tc>
      </w:tr>
    </w:tbl>
    <w:p w:rsidR="00F22D3C" w:rsidRDefault="00F22D3C" w:rsidP="00F22D3C">
      <w:pPr>
        <w:spacing w:after="0"/>
      </w:pPr>
    </w:p>
    <w:tbl>
      <w:tblPr>
        <w:tblStyle w:val="TableGrid"/>
        <w:tblW w:w="14317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2693"/>
        <w:gridCol w:w="2268"/>
        <w:gridCol w:w="1417"/>
        <w:gridCol w:w="993"/>
      </w:tblGrid>
      <w:tr w:rsidR="00F22D3C" w:rsidRPr="00F22D3C" w:rsidTr="00F22D3C">
        <w:trPr>
          <w:trHeight w:val="571"/>
          <w:tblHeader/>
        </w:trPr>
        <w:tc>
          <w:tcPr>
            <w:tcW w:w="14317" w:type="dxa"/>
            <w:gridSpan w:val="7"/>
            <w:shd w:val="clear" w:color="auto" w:fill="D9D9D9" w:themeFill="background1" w:themeFillShade="D9"/>
            <w:vAlign w:val="center"/>
          </w:tcPr>
          <w:p w:rsidR="00F22D3C" w:rsidRPr="00F22D3C" w:rsidRDefault="00F22D3C" w:rsidP="00F22D3C">
            <w:pPr>
              <w:rPr>
                <w:b/>
                <w:sz w:val="24"/>
              </w:rPr>
            </w:pPr>
            <w:r w:rsidRPr="00F22D3C">
              <w:rPr>
                <w:b/>
                <w:sz w:val="24"/>
              </w:rPr>
              <w:t>LIST OF TEST METHODS TO BE COVERED BY FLEXIBLE SCOPE</w:t>
            </w:r>
          </w:p>
        </w:tc>
      </w:tr>
      <w:tr w:rsidR="00CD0810" w:rsidRPr="00F22D3C" w:rsidTr="00F22D3C">
        <w:trPr>
          <w:tblHeader/>
        </w:trPr>
        <w:tc>
          <w:tcPr>
            <w:tcW w:w="425" w:type="dxa"/>
            <w:shd w:val="clear" w:color="auto" w:fill="D9D9D9" w:themeFill="background1" w:themeFillShade="D9"/>
          </w:tcPr>
          <w:p w:rsidR="00CD0810" w:rsidRPr="00F22D3C" w:rsidRDefault="00CD0810" w:rsidP="00641D06">
            <w:pPr>
              <w:rPr>
                <w:b/>
                <w:lang w:val="en-GB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CD0810" w:rsidRPr="00F22D3C" w:rsidRDefault="00CD0810" w:rsidP="00996874">
            <w:pPr>
              <w:rPr>
                <w:b/>
                <w:lang w:val="en-GB"/>
              </w:rPr>
            </w:pPr>
            <w:r w:rsidRPr="00F22D3C">
              <w:rPr>
                <w:b/>
              </w:rPr>
              <w:t>Material/ Product/ Matrix Tested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0810" w:rsidRPr="00F22D3C" w:rsidRDefault="00CD0810" w:rsidP="00641D06">
            <w:pPr>
              <w:rPr>
                <w:b/>
                <w:lang w:val="en-GB"/>
              </w:rPr>
            </w:pPr>
            <w:r w:rsidRPr="00F22D3C">
              <w:rPr>
                <w:b/>
              </w:rPr>
              <w:t>Type of test</w:t>
            </w:r>
            <w:r w:rsidR="00DF134B">
              <w:rPr>
                <w:b/>
              </w:rPr>
              <w:t>, parameter/component/characteristic measured, range of measurement, equipment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0810" w:rsidRPr="00F22D3C" w:rsidRDefault="00CD0810" w:rsidP="00641D06">
            <w:pPr>
              <w:rPr>
                <w:b/>
                <w:lang w:val="en-GB"/>
              </w:rPr>
            </w:pPr>
            <w:r w:rsidRPr="00F22D3C">
              <w:rPr>
                <w:b/>
              </w:rPr>
              <w:t>Standard Specifications/ In-House Methods/ Techniques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D0810" w:rsidRPr="00F22D3C" w:rsidRDefault="00CD0810" w:rsidP="00CD0810">
            <w:pPr>
              <w:rPr>
                <w:b/>
                <w:lang w:val="en-GB"/>
              </w:rPr>
            </w:pPr>
            <w:r w:rsidRPr="00F22D3C">
              <w:rPr>
                <w:b/>
              </w:rPr>
              <w:t>Description of changes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810" w:rsidRPr="00F22D3C" w:rsidRDefault="00CD0810" w:rsidP="00CD0810">
            <w:pPr>
              <w:rPr>
                <w:b/>
                <w:lang w:val="en-GB"/>
              </w:rPr>
            </w:pPr>
            <w:r w:rsidRPr="00F22D3C">
              <w:rPr>
                <w:b/>
                <w:lang w:val="en-GB"/>
              </w:rPr>
              <w:t>Authorised by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D0810" w:rsidRPr="00F22D3C" w:rsidRDefault="00CD0810" w:rsidP="00641D06">
            <w:pPr>
              <w:rPr>
                <w:b/>
                <w:lang w:val="en-GB"/>
              </w:rPr>
            </w:pPr>
            <w:r w:rsidRPr="00F22D3C">
              <w:rPr>
                <w:b/>
              </w:rPr>
              <w:t>Date</w:t>
            </w:r>
          </w:p>
        </w:tc>
      </w:tr>
      <w:tr w:rsidR="00CD0810" w:rsidTr="00C35780">
        <w:trPr>
          <w:trHeight w:val="397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CD0810" w:rsidTr="00C35780">
        <w:trPr>
          <w:trHeight w:val="397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CD0810" w:rsidTr="00C35780">
        <w:trPr>
          <w:trHeight w:val="397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CD0810" w:rsidTr="00C35780">
        <w:trPr>
          <w:trHeight w:val="397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CD0810" w:rsidTr="00C35780">
        <w:trPr>
          <w:trHeight w:val="397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CD0810" w:rsidTr="00C35780">
        <w:trPr>
          <w:trHeight w:val="420"/>
        </w:trPr>
        <w:tc>
          <w:tcPr>
            <w:tcW w:w="425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D0810" w:rsidRPr="002549D4" w:rsidRDefault="00CD0810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F22D3C" w:rsidTr="00C35780">
        <w:trPr>
          <w:trHeight w:val="420"/>
        </w:trPr>
        <w:tc>
          <w:tcPr>
            <w:tcW w:w="425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22D3C" w:rsidRPr="002549D4" w:rsidRDefault="00F22D3C" w:rsidP="00641D06">
            <w:pPr>
              <w:rPr>
                <w:lang w:val="en-GB"/>
              </w:rPr>
            </w:pPr>
          </w:p>
        </w:tc>
      </w:tr>
      <w:tr w:rsidR="00BE71DC" w:rsidTr="00C35780">
        <w:trPr>
          <w:trHeight w:val="420"/>
        </w:trPr>
        <w:tc>
          <w:tcPr>
            <w:tcW w:w="425" w:type="dxa"/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71DC" w:rsidRPr="002549D4" w:rsidRDefault="00BE71DC" w:rsidP="00641D06">
            <w:pPr>
              <w:rPr>
                <w:lang w:val="en-GB"/>
              </w:rPr>
            </w:pPr>
          </w:p>
        </w:tc>
      </w:tr>
    </w:tbl>
    <w:p w:rsidR="009D17E3" w:rsidRPr="009D17E3" w:rsidRDefault="009D17E3" w:rsidP="00F22D3C">
      <w:pPr>
        <w:spacing w:after="0"/>
        <w:rPr>
          <w:lang w:val="mt-MT"/>
        </w:rPr>
      </w:pPr>
    </w:p>
    <w:sectPr w:rsidR="009D17E3" w:rsidRPr="009D17E3" w:rsidSect="00F22D3C">
      <w:headerReference w:type="default" r:id="rId7"/>
      <w:footerReference w:type="default" r:id="rId8"/>
      <w:pgSz w:w="15840" w:h="12240" w:orient="landscape"/>
      <w:pgMar w:top="1440" w:right="1440" w:bottom="1440" w:left="426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5B" w:rsidRDefault="00157F5B" w:rsidP="009D17E3">
      <w:pPr>
        <w:spacing w:after="0" w:line="240" w:lineRule="auto"/>
      </w:pPr>
      <w:r>
        <w:separator/>
      </w:r>
    </w:p>
  </w:endnote>
  <w:endnote w:type="continuationSeparator" w:id="0">
    <w:p w:rsidR="00157F5B" w:rsidRDefault="00157F5B" w:rsidP="009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D3C" w:rsidRPr="009D17E3" w:rsidRDefault="00F22D3C" w:rsidP="009D17E3">
    <w:pPr>
      <w:pStyle w:val="Footer"/>
      <w:tabs>
        <w:tab w:val="clear" w:pos="4680"/>
        <w:tab w:val="clear" w:pos="9360"/>
        <w:tab w:val="center" w:pos="6804"/>
        <w:tab w:val="right" w:pos="8505"/>
      </w:tabs>
      <w:jc w:val="right"/>
      <w:rPr>
        <w:lang w:val="mt-MT"/>
      </w:rPr>
    </w:pPr>
    <w:r w:rsidRPr="009564B9">
      <w:rPr>
        <w:rFonts w:ascii="Verdana" w:hAnsi="Verdana"/>
        <w:sz w:val="16"/>
        <w:szCs w:val="16"/>
      </w:rPr>
      <w:t xml:space="preserve">Page </w:t>
    </w:r>
    <w:r w:rsidRPr="009564B9">
      <w:rPr>
        <w:rFonts w:ascii="Verdana" w:hAnsi="Verdana"/>
        <w:sz w:val="16"/>
        <w:szCs w:val="16"/>
      </w:rPr>
      <w:fldChar w:fldCharType="begin"/>
    </w:r>
    <w:r w:rsidRPr="009564B9">
      <w:rPr>
        <w:rFonts w:ascii="Verdana" w:hAnsi="Verdana"/>
        <w:sz w:val="16"/>
        <w:szCs w:val="16"/>
      </w:rPr>
      <w:instrText xml:space="preserve"> PAGE </w:instrText>
    </w:r>
    <w:r w:rsidRPr="009564B9">
      <w:rPr>
        <w:rFonts w:ascii="Verdana" w:hAnsi="Verdana"/>
        <w:sz w:val="16"/>
        <w:szCs w:val="16"/>
      </w:rPr>
      <w:fldChar w:fldCharType="separate"/>
    </w:r>
    <w:r w:rsidR="00B448B9">
      <w:rPr>
        <w:rFonts w:ascii="Verdana" w:hAnsi="Verdana"/>
        <w:noProof/>
        <w:sz w:val="16"/>
        <w:szCs w:val="16"/>
      </w:rPr>
      <w:t>1</w:t>
    </w:r>
    <w:r w:rsidRPr="009564B9">
      <w:rPr>
        <w:rFonts w:ascii="Verdana" w:hAnsi="Verdana"/>
        <w:sz w:val="16"/>
        <w:szCs w:val="16"/>
      </w:rPr>
      <w:fldChar w:fldCharType="end"/>
    </w:r>
    <w:r w:rsidRPr="009564B9">
      <w:rPr>
        <w:rFonts w:ascii="Verdana" w:hAnsi="Verdana"/>
        <w:sz w:val="16"/>
        <w:szCs w:val="16"/>
      </w:rPr>
      <w:t xml:space="preserve"> of </w:t>
    </w:r>
    <w:r w:rsidRPr="009564B9">
      <w:rPr>
        <w:rFonts w:ascii="Verdana" w:hAnsi="Verdana"/>
        <w:sz w:val="16"/>
        <w:szCs w:val="16"/>
      </w:rPr>
      <w:fldChar w:fldCharType="begin"/>
    </w:r>
    <w:r w:rsidRPr="009564B9">
      <w:rPr>
        <w:rFonts w:ascii="Verdana" w:hAnsi="Verdana"/>
        <w:sz w:val="16"/>
        <w:szCs w:val="16"/>
      </w:rPr>
      <w:instrText xml:space="preserve"> NUMPAGES </w:instrText>
    </w:r>
    <w:r w:rsidRPr="009564B9">
      <w:rPr>
        <w:rFonts w:ascii="Verdana" w:hAnsi="Verdana"/>
        <w:sz w:val="16"/>
        <w:szCs w:val="16"/>
      </w:rPr>
      <w:fldChar w:fldCharType="separate"/>
    </w:r>
    <w:r w:rsidR="00B448B9">
      <w:rPr>
        <w:rFonts w:ascii="Verdana" w:hAnsi="Verdana"/>
        <w:noProof/>
        <w:sz w:val="16"/>
        <w:szCs w:val="16"/>
      </w:rPr>
      <w:t>2</w:t>
    </w:r>
    <w:r w:rsidRPr="009564B9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mt-MT"/>
      </w:rPr>
      <w:t xml:space="preserve"> </w:t>
    </w:r>
    <w:r>
      <w:rPr>
        <w:rFonts w:ascii="Verdana" w:hAnsi="Verdana"/>
        <w:sz w:val="16"/>
        <w:szCs w:val="16"/>
        <w:lang w:val="mt-MT"/>
      </w:rPr>
      <w:tab/>
    </w:r>
    <w:r>
      <w:rPr>
        <w:rFonts w:ascii="Verdana" w:hAnsi="Verdana"/>
        <w:sz w:val="16"/>
        <w:szCs w:val="16"/>
      </w:rPr>
      <w:t>NABG</w:t>
    </w:r>
    <w:r>
      <w:rPr>
        <w:rFonts w:ascii="Verdana" w:hAnsi="Verdana"/>
        <w:sz w:val="16"/>
        <w:szCs w:val="16"/>
        <w:lang w:val="mt-MT"/>
      </w:rPr>
      <w:t>3</w:t>
    </w:r>
    <w:r w:rsidR="00FF338D">
      <w:rPr>
        <w:rFonts w:ascii="Verdana" w:hAnsi="Verdana"/>
        <w:sz w:val="16"/>
        <w:szCs w:val="16"/>
        <w:lang w:val="mt-MT"/>
      </w:rPr>
      <w:t>4</w:t>
    </w:r>
    <w:r>
      <w:rPr>
        <w:rFonts w:ascii="Verdana" w:hAnsi="Verdana"/>
        <w:sz w:val="16"/>
        <w:szCs w:val="16"/>
        <w:lang w:val="mt-MT"/>
      </w:rPr>
      <w:t>/Rev.0</w:t>
    </w:r>
    <w:r>
      <w:rPr>
        <w:rFonts w:ascii="Verdana" w:hAnsi="Verdana"/>
        <w:sz w:val="16"/>
        <w:szCs w:val="16"/>
      </w:rPr>
      <w:t xml:space="preserve"> </w:t>
    </w:r>
    <w:r w:rsidR="00CA2E9C">
      <w:rPr>
        <w:rFonts w:ascii="Verdana" w:hAnsi="Verdana"/>
        <w:sz w:val="16"/>
        <w:szCs w:val="16"/>
        <w:lang w:val="mt-MT"/>
      </w:rPr>
      <w:t>November</w:t>
    </w:r>
    <w:r>
      <w:rPr>
        <w:rFonts w:ascii="Verdana" w:hAnsi="Verdana"/>
        <w:sz w:val="16"/>
        <w:szCs w:val="16"/>
        <w:lang w:val="mt-MT"/>
      </w:rPr>
      <w:t xml:space="preserve"> </w:t>
    </w:r>
    <w:r>
      <w:rPr>
        <w:rFonts w:ascii="Verdana" w:hAnsi="Verdana"/>
        <w:sz w:val="16"/>
        <w:szCs w:val="16"/>
      </w:rPr>
      <w:t>20</w:t>
    </w:r>
    <w:r>
      <w:rPr>
        <w:rFonts w:ascii="Verdana" w:hAnsi="Verdana"/>
        <w:sz w:val="16"/>
        <w:szCs w:val="16"/>
        <w:lang w:val="mt-MT"/>
      </w:rPr>
      <w:t>1</w:t>
    </w:r>
    <w:r w:rsidR="00DF134B">
      <w:rPr>
        <w:rFonts w:ascii="Verdana" w:hAnsi="Verdana"/>
        <w:sz w:val="16"/>
        <w:szCs w:val="16"/>
        <w:lang w:val="mt-MT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5B" w:rsidRDefault="00157F5B" w:rsidP="009D17E3">
      <w:pPr>
        <w:spacing w:after="0" w:line="240" w:lineRule="auto"/>
      </w:pPr>
      <w:r>
        <w:separator/>
      </w:r>
    </w:p>
  </w:footnote>
  <w:footnote w:type="continuationSeparator" w:id="0">
    <w:p w:rsidR="00157F5B" w:rsidRDefault="00157F5B" w:rsidP="009D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9900"/>
      <w:gridCol w:w="3060"/>
    </w:tblGrid>
    <w:tr w:rsidR="00F22D3C" w:rsidRPr="00661832" w:rsidTr="009D17E3">
      <w:trPr>
        <w:trHeight w:val="538"/>
      </w:trPr>
      <w:tc>
        <w:tcPr>
          <w:tcW w:w="1440" w:type="dxa"/>
          <w:tcBorders>
            <w:top w:val="single" w:sz="12" w:space="0" w:color="auto"/>
            <w:left w:val="single" w:sz="12" w:space="0" w:color="auto"/>
            <w:bottom w:val="thinThickThinSmallGap" w:sz="12" w:space="0" w:color="auto"/>
          </w:tcBorders>
        </w:tcPr>
        <w:p w:rsidR="00F22D3C" w:rsidRPr="00D041FF" w:rsidRDefault="00F22D3C" w:rsidP="00641D06">
          <w:pPr>
            <w:jc w:val="center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noProof/>
              <w:sz w:val="17"/>
              <w:szCs w:val="17"/>
              <w:lang w:val="en-GB" w:eastAsia="en-GB"/>
            </w:rPr>
            <w:drawing>
              <wp:inline distT="0" distB="0" distL="0" distR="0">
                <wp:extent cx="741045" cy="614680"/>
                <wp:effectExtent l="19050" t="0" r="1905" b="0"/>
                <wp:docPr id="1" name="Picture 1" descr="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614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0" w:type="dxa"/>
          <w:gridSpan w:val="2"/>
          <w:tcBorders>
            <w:top w:val="single" w:sz="12" w:space="0" w:color="auto"/>
            <w:bottom w:val="thinThickThinSmallGap" w:sz="12" w:space="0" w:color="auto"/>
            <w:right w:val="single" w:sz="12" w:space="0" w:color="auto"/>
          </w:tcBorders>
          <w:vAlign w:val="center"/>
        </w:tcPr>
        <w:p w:rsidR="00F22D3C" w:rsidRPr="00661832" w:rsidRDefault="00F22D3C" w:rsidP="002549D4">
          <w:pPr>
            <w:spacing w:after="0" w:line="240" w:lineRule="auto"/>
            <w:jc w:val="center"/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Calibri" w:eastAsia="Times New Roman" w:hAnsi="Calibri" w:cs="Arial"/>
              <w:b/>
              <w:sz w:val="32"/>
              <w:szCs w:val="28"/>
              <w:lang w:val="en-GB"/>
            </w:rPr>
            <w:t xml:space="preserve"> </w:t>
          </w:r>
          <w:r w:rsidRPr="003447D0">
            <w:rPr>
              <w:rFonts w:ascii="Calibri" w:eastAsia="Times New Roman" w:hAnsi="Calibri" w:cs="Arial"/>
              <w:b/>
              <w:sz w:val="36"/>
              <w:szCs w:val="28"/>
              <w:lang w:val="en-GB"/>
            </w:rPr>
            <w:t>NATIONAL ACCREDITATION BOARD - MALTA</w:t>
          </w:r>
        </w:p>
      </w:tc>
    </w:tr>
    <w:tr w:rsidR="00F22D3C" w:rsidRPr="00D041FF" w:rsidTr="00F22D3C">
      <w:trPr>
        <w:cantSplit/>
        <w:trHeight w:val="728"/>
      </w:trPr>
      <w:tc>
        <w:tcPr>
          <w:tcW w:w="11340" w:type="dxa"/>
          <w:gridSpan w:val="2"/>
          <w:tcBorders>
            <w:top w:val="thinThickThinSmallGap" w:sz="12" w:space="0" w:color="auto"/>
            <w:left w:val="single" w:sz="12" w:space="0" w:color="auto"/>
            <w:bottom w:val="single" w:sz="12" w:space="0" w:color="auto"/>
            <w:right w:val="nil"/>
          </w:tcBorders>
          <w:shd w:val="clear" w:color="auto" w:fill="B8CCE4" w:themeFill="accent1" w:themeFillTint="66"/>
        </w:tcPr>
        <w:p w:rsidR="00F22D3C" w:rsidRPr="00641D06" w:rsidRDefault="00F22D3C" w:rsidP="00641D06">
          <w:pPr>
            <w:jc w:val="center"/>
            <w:rPr>
              <w:rFonts w:ascii="Verdana" w:hAnsi="Verdana" w:cs="Arial"/>
              <w:b/>
              <w:bCs/>
              <w:sz w:val="6"/>
              <w:szCs w:val="16"/>
            </w:rPr>
          </w:pPr>
        </w:p>
        <w:p w:rsidR="00F22D3C" w:rsidRPr="002549D4" w:rsidRDefault="00F22D3C" w:rsidP="00913119">
          <w:pPr>
            <w:rPr>
              <w:rFonts w:cs="Arial"/>
              <w:b/>
              <w:bCs/>
              <w:sz w:val="28"/>
              <w:lang w:val="mt-MT"/>
            </w:rPr>
          </w:pPr>
          <w:r>
            <w:rPr>
              <w:rFonts w:cs="Arial"/>
              <w:b/>
              <w:bCs/>
              <w:sz w:val="36"/>
              <w:lang w:val="mt-MT"/>
            </w:rPr>
            <w:t>Flexible Scope – Master List</w:t>
          </w:r>
          <w:r w:rsidRPr="002549D4">
            <w:rPr>
              <w:rFonts w:cs="Arial"/>
              <w:b/>
              <w:bCs/>
              <w:sz w:val="36"/>
              <w:lang w:val="mt-MT"/>
            </w:rPr>
            <w:t xml:space="preserve"> </w:t>
          </w:r>
        </w:p>
      </w:tc>
      <w:tc>
        <w:tcPr>
          <w:tcW w:w="3060" w:type="dxa"/>
          <w:tcBorders>
            <w:top w:val="thinThickThinSmallGap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B8CCE4" w:themeFill="accent1" w:themeFillTint="66"/>
        </w:tcPr>
        <w:p w:rsidR="00F22D3C" w:rsidRPr="00641D06" w:rsidRDefault="00F22D3C" w:rsidP="00641D06">
          <w:pPr>
            <w:jc w:val="center"/>
            <w:rPr>
              <w:rFonts w:ascii="Verdana" w:hAnsi="Verdana" w:cs="Arial"/>
              <w:b/>
              <w:bCs/>
              <w:sz w:val="10"/>
              <w:szCs w:val="16"/>
            </w:rPr>
          </w:pPr>
        </w:p>
        <w:p w:rsidR="00F22D3C" w:rsidRPr="002549D4" w:rsidRDefault="00F22D3C" w:rsidP="00913119">
          <w:pPr>
            <w:jc w:val="center"/>
            <w:rPr>
              <w:rFonts w:cs="Arial"/>
              <w:b/>
              <w:bCs/>
              <w:lang w:val="mt-MT"/>
            </w:rPr>
          </w:pPr>
          <w:r w:rsidRPr="002549D4">
            <w:rPr>
              <w:rFonts w:cs="Arial"/>
              <w:b/>
              <w:bCs/>
              <w:sz w:val="32"/>
            </w:rPr>
            <w:t>NABG</w:t>
          </w:r>
          <w:r w:rsidRPr="002549D4">
            <w:rPr>
              <w:rFonts w:cs="Arial"/>
              <w:b/>
              <w:bCs/>
              <w:sz w:val="32"/>
              <w:lang w:val="mt-MT"/>
            </w:rPr>
            <w:t>3</w:t>
          </w:r>
          <w:r w:rsidR="00C17CB1">
            <w:rPr>
              <w:rFonts w:cs="Arial"/>
              <w:b/>
              <w:bCs/>
              <w:sz w:val="32"/>
              <w:lang w:val="mt-MT"/>
            </w:rPr>
            <w:t>4</w:t>
          </w:r>
        </w:p>
      </w:tc>
    </w:tr>
  </w:tbl>
  <w:p w:rsidR="00F22D3C" w:rsidRDefault="00F22D3C" w:rsidP="009D1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7E3"/>
    <w:rsid w:val="0002706C"/>
    <w:rsid w:val="000303CA"/>
    <w:rsid w:val="00111F8A"/>
    <w:rsid w:val="00122576"/>
    <w:rsid w:val="00157F5B"/>
    <w:rsid w:val="0025434C"/>
    <w:rsid w:val="002549D4"/>
    <w:rsid w:val="003447D0"/>
    <w:rsid w:val="00540327"/>
    <w:rsid w:val="005639C7"/>
    <w:rsid w:val="00567646"/>
    <w:rsid w:val="005B41FE"/>
    <w:rsid w:val="005C4AA3"/>
    <w:rsid w:val="005C6990"/>
    <w:rsid w:val="00641D06"/>
    <w:rsid w:val="006969FA"/>
    <w:rsid w:val="006C37DD"/>
    <w:rsid w:val="00765C3E"/>
    <w:rsid w:val="007672E1"/>
    <w:rsid w:val="007B79CF"/>
    <w:rsid w:val="007C645C"/>
    <w:rsid w:val="007D4FDF"/>
    <w:rsid w:val="007F0A25"/>
    <w:rsid w:val="00880C9A"/>
    <w:rsid w:val="008A2EF1"/>
    <w:rsid w:val="008A782B"/>
    <w:rsid w:val="008B4282"/>
    <w:rsid w:val="00900B58"/>
    <w:rsid w:val="00913119"/>
    <w:rsid w:val="00931162"/>
    <w:rsid w:val="00985964"/>
    <w:rsid w:val="0098750E"/>
    <w:rsid w:val="00996874"/>
    <w:rsid w:val="009A1B66"/>
    <w:rsid w:val="009C5BE3"/>
    <w:rsid w:val="009D17E3"/>
    <w:rsid w:val="009D2CFF"/>
    <w:rsid w:val="009D4EA7"/>
    <w:rsid w:val="00A06322"/>
    <w:rsid w:val="00A3260F"/>
    <w:rsid w:val="00A9503C"/>
    <w:rsid w:val="00AA256A"/>
    <w:rsid w:val="00AA33AF"/>
    <w:rsid w:val="00B448B9"/>
    <w:rsid w:val="00B55A54"/>
    <w:rsid w:val="00B903C7"/>
    <w:rsid w:val="00BE71DC"/>
    <w:rsid w:val="00C17CB1"/>
    <w:rsid w:val="00C32EDC"/>
    <w:rsid w:val="00C35780"/>
    <w:rsid w:val="00C53ED5"/>
    <w:rsid w:val="00C60574"/>
    <w:rsid w:val="00CA2E9C"/>
    <w:rsid w:val="00CD0810"/>
    <w:rsid w:val="00CF7900"/>
    <w:rsid w:val="00D4356F"/>
    <w:rsid w:val="00DF134B"/>
    <w:rsid w:val="00E07278"/>
    <w:rsid w:val="00EB723E"/>
    <w:rsid w:val="00EE4A04"/>
    <w:rsid w:val="00F22D3C"/>
    <w:rsid w:val="00F7110F"/>
    <w:rsid w:val="00F72D57"/>
    <w:rsid w:val="00FE1A30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DC53C"/>
  <w15:docId w15:val="{0E9F4067-C9F9-4B97-BB43-A6FC4D0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7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7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3"/>
  </w:style>
  <w:style w:type="paragraph" w:styleId="Footer">
    <w:name w:val="footer"/>
    <w:basedOn w:val="Normal"/>
    <w:link w:val="FooterChar"/>
    <w:uiPriority w:val="99"/>
    <w:unhideWhenUsed/>
    <w:rsid w:val="009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990"/>
    <w:rPr>
      <w:b/>
      <w:bCs/>
      <w:sz w:val="20"/>
      <w:szCs w:val="20"/>
    </w:rPr>
  </w:style>
  <w:style w:type="paragraph" w:customStyle="1" w:styleId="Default">
    <w:name w:val="Default"/>
    <w:rsid w:val="009131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8552-758F-405D-BB35-96ADA4E6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balzf002</dc:creator>
  <cp:lastModifiedBy>Dick Nicole A at NAB</cp:lastModifiedBy>
  <cp:revision>14</cp:revision>
  <cp:lastPrinted>2014-03-28T07:58:00Z</cp:lastPrinted>
  <dcterms:created xsi:type="dcterms:W3CDTF">2014-10-07T12:50:00Z</dcterms:created>
  <dcterms:modified xsi:type="dcterms:W3CDTF">2019-11-29T08:24:00Z</dcterms:modified>
</cp:coreProperties>
</file>